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pPr w:leftFromText="141" w:rightFromText="141" w:vertAnchor="text" w:horzAnchor="margin" w:tblpX="181" w:tblpY="122"/>
        <w:tblW w:w="9889" w:type="dxa"/>
        <w:tblInd w:w="0" w:type="dxa"/>
        <w:tblLook w:val="04A0" w:firstRow="1" w:lastRow="0" w:firstColumn="1" w:lastColumn="0" w:noHBand="0" w:noVBand="1"/>
      </w:tblPr>
      <w:tblGrid>
        <w:gridCol w:w="9889"/>
      </w:tblGrid>
      <w:tr w:rsidR="00D75B38" w:rsidRPr="00D75B38" w14:paraId="0A314600" w14:textId="77777777" w:rsidTr="00D75B38">
        <w:tc>
          <w:tcPr>
            <w:tcW w:w="9889" w:type="dxa"/>
            <w:tcBorders>
              <w:top w:val="single" w:sz="4" w:space="0" w:color="auto"/>
              <w:left w:val="single" w:sz="4" w:space="0" w:color="auto"/>
              <w:bottom w:val="single" w:sz="4" w:space="0" w:color="auto"/>
              <w:right w:val="single" w:sz="4" w:space="0" w:color="auto"/>
            </w:tcBorders>
            <w:hideMark/>
          </w:tcPr>
          <w:p w14:paraId="50C755BE" w14:textId="32F5A956" w:rsidR="00D75B38" w:rsidRPr="00D75B38" w:rsidRDefault="00D75B38">
            <w:pPr>
              <w:jc w:val="center"/>
              <w:rPr>
                <w:rFonts w:eastAsia="Times New Roman" w:cs="Arial"/>
                <w:b/>
                <w:color w:val="595959" w:themeColor="text1" w:themeTint="A6"/>
                <w:sz w:val="28"/>
                <w:szCs w:val="22"/>
              </w:rPr>
            </w:pPr>
            <w:r w:rsidRPr="00D75B38">
              <w:rPr>
                <w:rFonts w:eastAsia="Times New Roman" w:cs="Arial"/>
                <w:b/>
                <w:szCs w:val="22"/>
              </w:rPr>
              <w:t>ÉPREUVES COMMUNES DE CONTRÔLE CONTINU</w:t>
            </w:r>
            <w:r w:rsidRPr="00D75B38">
              <w:rPr>
                <w:rFonts w:eastAsia="Times New Roman" w:cs="Arial"/>
                <w:b/>
                <w:szCs w:val="22"/>
              </w:rPr>
              <w:tab/>
              <w:t>2020</w:t>
            </w:r>
            <w:r w:rsidRPr="00D75B38">
              <w:rPr>
                <w:rFonts w:eastAsia="Times New Roman" w:cs="Arial"/>
                <w:b/>
                <w:szCs w:val="22"/>
              </w:rPr>
              <w:br/>
            </w:r>
            <w:r w:rsidR="00BF1F3A">
              <w:rPr>
                <w:rFonts w:cs="Arial"/>
              </w:rPr>
              <w:t xml:space="preserve">Correction © </w:t>
            </w:r>
            <w:hyperlink r:id="rId6" w:history="1">
              <w:r w:rsidR="00BF1F3A" w:rsidRPr="00165B93">
                <w:rPr>
                  <w:rStyle w:val="Lienhypertexte"/>
                  <w:rFonts w:eastAsia="Times New Roman" w:cs="Arial"/>
                  <w:b/>
                  <w:szCs w:val="22"/>
                </w:rPr>
                <w:t>http://labolycee.org</w:t>
              </w:r>
            </w:hyperlink>
            <w:r w:rsidRPr="00D75B38">
              <w:rPr>
                <w:rFonts w:eastAsia="Times New Roman" w:cs="Arial"/>
                <w:b/>
                <w:color w:val="595959" w:themeColor="text1" w:themeTint="A6"/>
                <w:szCs w:val="22"/>
              </w:rPr>
              <w:t xml:space="preserve"> </w:t>
            </w:r>
          </w:p>
        </w:tc>
      </w:tr>
      <w:tr w:rsidR="00D75B38" w:rsidRPr="00D75B38" w14:paraId="24892893" w14:textId="77777777" w:rsidTr="00D75B38">
        <w:tc>
          <w:tcPr>
            <w:tcW w:w="9889" w:type="dxa"/>
            <w:tcBorders>
              <w:top w:val="single" w:sz="4" w:space="0" w:color="auto"/>
              <w:left w:val="single" w:sz="4" w:space="0" w:color="auto"/>
              <w:bottom w:val="single" w:sz="4" w:space="0" w:color="auto"/>
              <w:right w:val="single" w:sz="4" w:space="0" w:color="auto"/>
            </w:tcBorders>
            <w:hideMark/>
          </w:tcPr>
          <w:p w14:paraId="1F5717AA" w14:textId="77777777" w:rsidR="00D75B38" w:rsidRPr="00D75B38" w:rsidRDefault="00D75B38">
            <w:pPr>
              <w:rPr>
                <w:rFonts w:eastAsia="Times New Roman" w:cs="Arial"/>
                <w:b/>
                <w:color w:val="000000" w:themeColor="text1"/>
                <w:szCs w:val="22"/>
              </w:rPr>
            </w:pPr>
            <w:r w:rsidRPr="00D75B38">
              <w:rPr>
                <w:rFonts w:eastAsia="Times New Roman" w:cs="Arial"/>
                <w:b/>
                <w:color w:val="000000" w:themeColor="text1"/>
                <w:szCs w:val="22"/>
              </w:rPr>
              <w:t>CLASSE :</w:t>
            </w:r>
            <w:r w:rsidRPr="00D75B38">
              <w:rPr>
                <w:rFonts w:eastAsia="Times New Roman" w:cs="Arial"/>
                <w:color w:val="000000" w:themeColor="text1"/>
                <w:szCs w:val="22"/>
              </w:rPr>
              <w:t xml:space="preserve"> Première</w:t>
            </w:r>
            <w:r w:rsidRPr="00D75B38">
              <w:rPr>
                <w:rFonts w:eastAsia="Times New Roman" w:cs="Arial"/>
                <w:color w:val="000000" w:themeColor="text1"/>
                <w:szCs w:val="22"/>
              </w:rPr>
              <w:tab/>
            </w:r>
            <w:r w:rsidRPr="00D75B38">
              <w:rPr>
                <w:rFonts w:eastAsia="Times New Roman" w:cs="Arial"/>
                <w:color w:val="000000" w:themeColor="text1"/>
                <w:szCs w:val="22"/>
              </w:rPr>
              <w:tab/>
            </w:r>
            <w:r w:rsidRPr="00D75B38">
              <w:rPr>
                <w:rFonts w:eastAsia="Times New Roman" w:cs="Arial"/>
                <w:color w:val="000000" w:themeColor="text1"/>
                <w:szCs w:val="22"/>
              </w:rPr>
              <w:tab/>
            </w:r>
            <w:r w:rsidRPr="00D75B38">
              <w:rPr>
                <w:rFonts w:eastAsia="Times New Roman" w:cs="Arial"/>
                <w:color w:val="000000" w:themeColor="text1"/>
                <w:szCs w:val="22"/>
              </w:rPr>
              <w:tab/>
            </w:r>
            <w:r w:rsidRPr="00D75B38">
              <w:rPr>
                <w:rFonts w:eastAsia="Times New Roman" w:cs="Arial"/>
                <w:b/>
                <w:color w:val="000000" w:themeColor="text1"/>
                <w:szCs w:val="22"/>
              </w:rPr>
              <w:t xml:space="preserve">E3C : </w:t>
            </w:r>
            <w:sdt>
              <w:sdtPr>
                <w:rPr>
                  <w:rFonts w:eastAsia="Times New Roman" w:cs="Arial"/>
                  <w:color w:val="000000" w:themeColor="text1"/>
                  <w:szCs w:val="22"/>
                </w:rPr>
                <w:id w:val="1990283991"/>
                <w14:checkbox>
                  <w14:checked w14:val="0"/>
                  <w14:checkedState w14:val="2612" w14:font="MS Gothic"/>
                  <w14:uncheckedState w14:val="2610" w14:font="MS Gothic"/>
                </w14:checkbox>
              </w:sdtPr>
              <w:sdtContent>
                <w:r w:rsidRPr="00D75B38">
                  <w:rPr>
                    <w:rFonts w:ascii="Segoe UI Symbol" w:eastAsia="MS Gothic" w:hAnsi="Segoe UI Symbol" w:cs="Segoe UI Symbol"/>
                    <w:color w:val="000000" w:themeColor="text1"/>
                    <w:szCs w:val="22"/>
                  </w:rPr>
                  <w:t>☐</w:t>
                </w:r>
              </w:sdtContent>
            </w:sdt>
            <w:r w:rsidRPr="00D75B38">
              <w:rPr>
                <w:rFonts w:eastAsia="Times New Roman" w:cs="Arial"/>
                <w:color w:val="000000" w:themeColor="text1"/>
                <w:szCs w:val="22"/>
              </w:rPr>
              <w:t xml:space="preserve"> E3C1 </w:t>
            </w:r>
            <w:sdt>
              <w:sdtPr>
                <w:rPr>
                  <w:rFonts w:eastAsia="Times New Roman" w:cs="Arial"/>
                  <w:color w:val="000000" w:themeColor="text1"/>
                  <w:szCs w:val="22"/>
                </w:rPr>
                <w:id w:val="1774132376"/>
                <w14:checkbox>
                  <w14:checked w14:val="1"/>
                  <w14:checkedState w14:val="2612" w14:font="MS Gothic"/>
                  <w14:uncheckedState w14:val="2610" w14:font="MS Gothic"/>
                </w14:checkbox>
              </w:sdtPr>
              <w:sdtContent>
                <w:r w:rsidRPr="00D75B38">
                  <w:rPr>
                    <w:rFonts w:ascii="Segoe UI Symbol" w:eastAsia="MS Gothic" w:hAnsi="Segoe UI Symbol" w:cs="Segoe UI Symbol"/>
                    <w:color w:val="000000" w:themeColor="text1"/>
                    <w:szCs w:val="22"/>
                  </w:rPr>
                  <w:t>☒</w:t>
                </w:r>
              </w:sdtContent>
            </w:sdt>
            <w:r w:rsidRPr="00D75B38">
              <w:rPr>
                <w:rFonts w:eastAsia="Times New Roman" w:cs="Arial"/>
                <w:color w:val="000000" w:themeColor="text1"/>
                <w:szCs w:val="22"/>
              </w:rPr>
              <w:t xml:space="preserve"> E3C2 </w:t>
            </w:r>
            <w:sdt>
              <w:sdtPr>
                <w:rPr>
                  <w:rFonts w:eastAsia="Times New Roman" w:cs="Arial"/>
                  <w:color w:val="000000" w:themeColor="text1"/>
                  <w:szCs w:val="22"/>
                </w:rPr>
                <w:id w:val="1252311351"/>
                <w14:checkbox>
                  <w14:checked w14:val="0"/>
                  <w14:checkedState w14:val="2612" w14:font="MS Gothic"/>
                  <w14:uncheckedState w14:val="2610" w14:font="MS Gothic"/>
                </w14:checkbox>
              </w:sdtPr>
              <w:sdtContent>
                <w:r w:rsidRPr="00D75B38">
                  <w:rPr>
                    <w:rFonts w:ascii="Segoe UI Symbol" w:eastAsia="MS Gothic" w:hAnsi="Segoe UI Symbol" w:cs="Segoe UI Symbol"/>
                    <w:color w:val="000000" w:themeColor="text1"/>
                    <w:szCs w:val="22"/>
                  </w:rPr>
                  <w:t>☐</w:t>
                </w:r>
              </w:sdtContent>
            </w:sdt>
            <w:r w:rsidRPr="00D75B38">
              <w:rPr>
                <w:rFonts w:eastAsia="Times New Roman" w:cs="Arial"/>
                <w:color w:val="000000" w:themeColor="text1"/>
                <w:szCs w:val="22"/>
              </w:rPr>
              <w:t xml:space="preserve"> E3C3</w:t>
            </w:r>
          </w:p>
          <w:p w14:paraId="6B3387EE" w14:textId="77777777" w:rsidR="00D75B38" w:rsidRPr="00D75B38" w:rsidRDefault="00D75B38">
            <w:pPr>
              <w:ind w:left="34"/>
              <w:rPr>
                <w:rFonts w:eastAsia="Times New Roman" w:cs="Arial"/>
                <w:b/>
                <w:color w:val="000000" w:themeColor="text1"/>
                <w:szCs w:val="22"/>
              </w:rPr>
            </w:pPr>
            <w:r w:rsidRPr="00D75B38">
              <w:rPr>
                <w:rFonts w:eastAsia="Times New Roman" w:cs="Arial"/>
                <w:b/>
                <w:color w:val="000000" w:themeColor="text1"/>
                <w:szCs w:val="22"/>
              </w:rPr>
              <w:t>VOIE :</w:t>
            </w:r>
            <w:r w:rsidRPr="00D75B38">
              <w:rPr>
                <w:rFonts w:eastAsia="Times New Roman" w:cs="Arial"/>
                <w:color w:val="000000" w:themeColor="text1"/>
                <w:szCs w:val="22"/>
              </w:rPr>
              <w:t xml:space="preserve"> </w:t>
            </w:r>
            <w:sdt>
              <w:sdtPr>
                <w:rPr>
                  <w:rFonts w:eastAsia="Times New Roman" w:cs="Arial"/>
                  <w:color w:val="000000" w:themeColor="text1"/>
                  <w:szCs w:val="22"/>
                </w:rPr>
                <w:id w:val="1896242340"/>
                <w14:checkbox>
                  <w14:checked w14:val="1"/>
                  <w14:checkedState w14:val="2612" w14:font="MS Gothic"/>
                  <w14:uncheckedState w14:val="2610" w14:font="MS Gothic"/>
                </w14:checkbox>
              </w:sdtPr>
              <w:sdtContent>
                <w:r w:rsidRPr="00D75B38">
                  <w:rPr>
                    <w:rFonts w:ascii="Segoe UI Symbol" w:eastAsia="MS Gothic" w:hAnsi="Segoe UI Symbol" w:cs="Segoe UI Symbol"/>
                    <w:color w:val="000000" w:themeColor="text1"/>
                    <w:szCs w:val="22"/>
                  </w:rPr>
                  <w:t>☒</w:t>
                </w:r>
              </w:sdtContent>
            </w:sdt>
            <w:r w:rsidRPr="00D75B38">
              <w:rPr>
                <w:rFonts w:eastAsia="Times New Roman" w:cs="Arial"/>
                <w:color w:val="000000" w:themeColor="text1"/>
                <w:szCs w:val="22"/>
              </w:rPr>
              <w:t xml:space="preserve"> Générale</w:t>
            </w:r>
            <w:r w:rsidRPr="00D75B38">
              <w:rPr>
                <w:rFonts w:eastAsia="MS Gothic" w:cs="Arial"/>
                <w:color w:val="000000" w:themeColor="text1"/>
                <w:szCs w:val="22"/>
              </w:rPr>
              <w:tab/>
            </w:r>
            <w:r w:rsidRPr="00D75B38">
              <w:rPr>
                <w:rFonts w:eastAsia="MS Gothic" w:cs="Arial"/>
                <w:color w:val="000000" w:themeColor="text1"/>
                <w:szCs w:val="22"/>
              </w:rPr>
              <w:tab/>
            </w:r>
            <w:r w:rsidRPr="00D75B38">
              <w:rPr>
                <w:rFonts w:eastAsia="MS Gothic" w:cs="Arial"/>
                <w:color w:val="000000" w:themeColor="text1"/>
                <w:szCs w:val="22"/>
              </w:rPr>
              <w:tab/>
            </w:r>
            <w:r w:rsidRPr="00D75B38">
              <w:rPr>
                <w:rFonts w:eastAsia="MS Gothic" w:cs="Arial"/>
                <w:color w:val="000000" w:themeColor="text1"/>
                <w:szCs w:val="22"/>
              </w:rPr>
              <w:tab/>
            </w:r>
            <w:r w:rsidRPr="00D75B38">
              <w:rPr>
                <w:rFonts w:eastAsia="Times New Roman" w:cs="Arial"/>
                <w:b/>
                <w:color w:val="000000" w:themeColor="text1"/>
                <w:szCs w:val="22"/>
              </w:rPr>
              <w:t>ENSEIGNEMENT : physique-chimie</w:t>
            </w:r>
          </w:p>
          <w:p w14:paraId="32F2B7FD" w14:textId="77777777" w:rsidR="00D75B38" w:rsidRPr="00D75B38" w:rsidRDefault="00D75B38">
            <w:pPr>
              <w:rPr>
                <w:rFonts w:eastAsia="Times New Roman" w:cs="Arial"/>
                <w:b/>
                <w:color w:val="000000" w:themeColor="text1"/>
                <w:sz w:val="22"/>
                <w:szCs w:val="22"/>
              </w:rPr>
            </w:pPr>
            <w:r w:rsidRPr="00D75B38">
              <w:rPr>
                <w:rFonts w:eastAsia="Times New Roman" w:cs="Arial"/>
                <w:b/>
                <w:color w:val="000000" w:themeColor="text1"/>
                <w:szCs w:val="22"/>
              </w:rPr>
              <w:t>DURÉE DE L’ÉPREUVE :</w:t>
            </w:r>
            <w:r w:rsidRPr="00D75B38">
              <w:rPr>
                <w:rFonts w:eastAsia="Times New Roman" w:cs="Arial"/>
                <w:color w:val="000000" w:themeColor="text1"/>
                <w:szCs w:val="22"/>
              </w:rPr>
              <w:t xml:space="preserve"> 2 h</w:t>
            </w:r>
            <w:r w:rsidRPr="00D75B38">
              <w:rPr>
                <w:rFonts w:eastAsia="Times New Roman" w:cs="Arial"/>
                <w:color w:val="000000" w:themeColor="text1"/>
                <w:szCs w:val="22"/>
              </w:rPr>
              <w:tab/>
            </w:r>
            <w:r w:rsidRPr="00D75B38">
              <w:rPr>
                <w:rFonts w:eastAsia="Times New Roman" w:cs="Arial"/>
                <w:color w:val="000000" w:themeColor="text1"/>
                <w:szCs w:val="22"/>
              </w:rPr>
              <w:tab/>
            </w:r>
            <w:r w:rsidRPr="00D75B38">
              <w:rPr>
                <w:rFonts w:eastAsia="Times New Roman" w:cs="Arial"/>
                <w:color w:val="000000" w:themeColor="text1"/>
                <w:szCs w:val="22"/>
              </w:rPr>
              <w:tab/>
            </w:r>
            <w:r w:rsidRPr="00D75B38">
              <w:rPr>
                <w:rFonts w:eastAsia="Times New Roman" w:cs="Arial"/>
                <w:b/>
                <w:color w:val="000000" w:themeColor="text1"/>
                <w:szCs w:val="22"/>
              </w:rPr>
              <w:t xml:space="preserve">CALCULATRICE AUTORISÉE : </w:t>
            </w:r>
            <w:sdt>
              <w:sdtPr>
                <w:rPr>
                  <w:rFonts w:eastAsia="Times New Roman" w:cs="Arial"/>
                  <w:color w:val="000000" w:themeColor="text1"/>
                  <w:szCs w:val="22"/>
                </w:rPr>
                <w:id w:val="988758419"/>
                <w14:checkbox>
                  <w14:checked w14:val="1"/>
                  <w14:checkedState w14:val="2612" w14:font="MS Gothic"/>
                  <w14:uncheckedState w14:val="2610" w14:font="MS Gothic"/>
                </w14:checkbox>
              </w:sdtPr>
              <w:sdtContent>
                <w:r w:rsidRPr="00D75B38">
                  <w:rPr>
                    <w:rFonts w:ascii="Segoe UI Symbol" w:eastAsia="MS Gothic" w:hAnsi="Segoe UI Symbol" w:cs="Segoe UI Symbol"/>
                    <w:color w:val="000000" w:themeColor="text1"/>
                    <w:szCs w:val="22"/>
                  </w:rPr>
                  <w:t>☒</w:t>
                </w:r>
              </w:sdtContent>
            </w:sdt>
            <w:r w:rsidRPr="00D75B38">
              <w:rPr>
                <w:rFonts w:eastAsia="Times New Roman" w:cs="Arial"/>
                <w:color w:val="000000" w:themeColor="text1"/>
                <w:szCs w:val="22"/>
              </w:rPr>
              <w:t xml:space="preserve">Oui  </w:t>
            </w:r>
            <w:sdt>
              <w:sdtPr>
                <w:rPr>
                  <w:rFonts w:eastAsia="Times New Roman" w:cs="Arial"/>
                  <w:color w:val="000000" w:themeColor="text1"/>
                  <w:szCs w:val="22"/>
                </w:rPr>
                <w:id w:val="-63190651"/>
                <w14:checkbox>
                  <w14:checked w14:val="0"/>
                  <w14:checkedState w14:val="2612" w14:font="MS Gothic"/>
                  <w14:uncheckedState w14:val="2610" w14:font="MS Gothic"/>
                </w14:checkbox>
              </w:sdtPr>
              <w:sdtContent>
                <w:r w:rsidRPr="00D75B38">
                  <w:rPr>
                    <w:rFonts w:ascii="Segoe UI Symbol" w:eastAsia="MS Gothic" w:hAnsi="Segoe UI Symbol" w:cs="Segoe UI Symbol"/>
                    <w:color w:val="000000" w:themeColor="text1"/>
                    <w:szCs w:val="22"/>
                  </w:rPr>
                  <w:t>☐</w:t>
                </w:r>
              </w:sdtContent>
            </w:sdt>
            <w:r w:rsidRPr="00D75B38">
              <w:rPr>
                <w:rFonts w:eastAsia="Times New Roman" w:cs="Arial"/>
                <w:color w:val="000000" w:themeColor="text1"/>
                <w:szCs w:val="22"/>
              </w:rPr>
              <w:t xml:space="preserve"> Non</w:t>
            </w:r>
          </w:p>
        </w:tc>
      </w:tr>
    </w:tbl>
    <w:tbl>
      <w:tblPr>
        <w:tblW w:w="9638" w:type="dxa"/>
        <w:tblCellMar>
          <w:top w:w="55" w:type="dxa"/>
          <w:left w:w="55" w:type="dxa"/>
          <w:bottom w:w="55" w:type="dxa"/>
          <w:right w:w="55" w:type="dxa"/>
        </w:tblCellMar>
        <w:tblLook w:val="04A0" w:firstRow="1" w:lastRow="0" w:firstColumn="1" w:lastColumn="0" w:noHBand="0" w:noVBand="1"/>
      </w:tblPr>
      <w:tblGrid>
        <w:gridCol w:w="9638"/>
      </w:tblGrid>
      <w:tr w:rsidR="00D75B38" w:rsidRPr="00D75B38" w14:paraId="68C021FC" w14:textId="77777777" w:rsidTr="00D75B38">
        <w:tc>
          <w:tcPr>
            <w:tcW w:w="9638" w:type="dxa"/>
            <w:hideMark/>
          </w:tcPr>
          <w:p w14:paraId="3CE643B4" w14:textId="77777777" w:rsidR="00D75B38" w:rsidRPr="00D75B38" w:rsidRDefault="00D75B38">
            <w:pPr>
              <w:jc w:val="center"/>
              <w:rPr>
                <w:rFonts w:ascii="Arial" w:eastAsia="Calibri" w:hAnsi="Arial" w:cs="Arial"/>
                <w:b/>
              </w:rPr>
            </w:pPr>
            <w:r w:rsidRPr="00D75B38">
              <w:rPr>
                <w:rFonts w:ascii="Arial" w:hAnsi="Arial" w:cs="Arial"/>
                <w:b/>
              </w:rPr>
              <w:t>Les hydrogels Haraguchi (10 points)</w:t>
            </w:r>
          </w:p>
        </w:tc>
      </w:tr>
    </w:tbl>
    <w:p w14:paraId="68DE9DFC" w14:textId="069682C0" w:rsidR="00F23186" w:rsidRPr="00D75B38" w:rsidRDefault="00BF1F3A">
      <w:pPr>
        <w:pStyle w:val="Standard"/>
        <w:jc w:val="both"/>
        <w:rPr>
          <w:rFonts w:ascii="Arial" w:hAnsi="Arial" w:cs="Arial"/>
        </w:rPr>
      </w:pPr>
      <w:r w:rsidRPr="00D75B38">
        <w:rPr>
          <w:rFonts w:ascii="Arial" w:hAnsi="Arial" w:cs="Arial"/>
        </w:rPr>
        <w:t xml:space="preserve">1. </w:t>
      </w:r>
      <w:r w:rsidRPr="00D75B38">
        <w:rPr>
          <w:rFonts w:ascii="Arial" w:hAnsi="Arial" w:cs="Arial"/>
        </w:rPr>
        <w:t xml:space="preserve">Détaillons les espèces chimiques à </w:t>
      </w:r>
      <w:r w:rsidRPr="00D75B38">
        <w:rPr>
          <w:rFonts w:ascii="Arial" w:hAnsi="Arial" w:cs="Arial"/>
        </w:rPr>
        <w:t>considérer et leurs pictogrammes :</w:t>
      </w:r>
    </w:p>
    <w:p w14:paraId="3F5FB0BA" w14:textId="77777777" w:rsidR="00F23186" w:rsidRPr="00D75B38" w:rsidRDefault="00BF1F3A">
      <w:pPr>
        <w:pStyle w:val="Standard"/>
        <w:jc w:val="both"/>
        <w:rPr>
          <w:rFonts w:ascii="Arial" w:hAnsi="Arial" w:cs="Arial"/>
        </w:rPr>
      </w:pPr>
      <w:r w:rsidRPr="00D75B38">
        <w:rPr>
          <w:rFonts w:ascii="Arial" w:hAnsi="Arial" w:cs="Arial"/>
        </w:rPr>
        <w:t>- l’amide TEMED : corrosif, inflammable ;</w:t>
      </w:r>
    </w:p>
    <w:p w14:paraId="550BA3CA" w14:textId="77777777" w:rsidR="00F23186" w:rsidRPr="00D75B38" w:rsidRDefault="00BF1F3A">
      <w:pPr>
        <w:pStyle w:val="Standard"/>
        <w:jc w:val="both"/>
        <w:rPr>
          <w:rFonts w:ascii="Arial" w:hAnsi="Arial" w:cs="Arial"/>
        </w:rPr>
      </w:pPr>
      <w:r w:rsidRPr="00D75B38">
        <w:rPr>
          <w:rFonts w:ascii="Arial" w:hAnsi="Arial" w:cs="Arial"/>
        </w:rPr>
        <w:t>- l’amide DMAA : corrosif, inflammable, dangereux pour l’environnement ;</w:t>
      </w:r>
    </w:p>
    <w:p w14:paraId="3A975C84" w14:textId="6AE916BB" w:rsidR="00F23186" w:rsidRPr="00D75B38" w:rsidRDefault="00BF1F3A">
      <w:pPr>
        <w:pStyle w:val="Standard"/>
        <w:jc w:val="both"/>
        <w:rPr>
          <w:rFonts w:ascii="Arial" w:hAnsi="Arial" w:cs="Arial"/>
        </w:rPr>
      </w:pPr>
      <w:r w:rsidRPr="00D75B38">
        <w:rPr>
          <w:rFonts w:ascii="Arial" w:hAnsi="Arial" w:cs="Arial"/>
        </w:rPr>
        <w:t xml:space="preserve">- le </w:t>
      </w:r>
      <w:r w:rsidRPr="00D75B38">
        <w:rPr>
          <w:rFonts w:ascii="Arial" w:hAnsi="Arial" w:cs="Arial"/>
        </w:rPr>
        <w:t>persulfate de potassium : comburant, nocif pour l’organisme</w:t>
      </w:r>
      <w:r w:rsidRPr="00D75B38">
        <w:rPr>
          <w:rFonts w:ascii="Arial" w:hAnsi="Arial" w:cs="Arial"/>
        </w:rPr>
        <w:t>.</w:t>
      </w:r>
    </w:p>
    <w:p w14:paraId="5BC50F84" w14:textId="27045D0A" w:rsidR="00F23186" w:rsidRPr="00D75B38" w:rsidRDefault="00BF1F3A">
      <w:pPr>
        <w:pStyle w:val="Standard"/>
        <w:jc w:val="both"/>
        <w:rPr>
          <w:rFonts w:ascii="Arial" w:hAnsi="Arial" w:cs="Arial"/>
        </w:rPr>
      </w:pPr>
      <w:r w:rsidRPr="00D75B38">
        <w:rPr>
          <w:rFonts w:ascii="Arial" w:hAnsi="Arial" w:cs="Arial"/>
        </w:rPr>
        <w:t xml:space="preserve">Les substances corrosives </w:t>
      </w:r>
      <w:r w:rsidRPr="00D75B38">
        <w:rPr>
          <w:rFonts w:ascii="Arial" w:hAnsi="Arial" w:cs="Arial"/>
        </w:rPr>
        <w:t>nécessitent le port d’une blouse, de gants et de lunettes de sécurité.</w:t>
      </w:r>
      <w:r w:rsidRPr="00D75B38">
        <w:rPr>
          <w:rFonts w:ascii="Arial" w:hAnsi="Arial" w:cs="Arial"/>
        </w:rPr>
        <w:tab/>
      </w:r>
      <w:r w:rsidRPr="00D75B38">
        <w:rPr>
          <w:rFonts w:ascii="Arial" w:hAnsi="Arial" w:cs="Arial"/>
        </w:rPr>
        <w:tab/>
      </w:r>
      <w:r w:rsidRPr="00D75B38">
        <w:rPr>
          <w:rFonts w:ascii="Arial" w:hAnsi="Arial" w:cs="Arial"/>
        </w:rPr>
        <w:tab/>
      </w:r>
      <w:r w:rsidRPr="00D75B38">
        <w:rPr>
          <w:rFonts w:ascii="Arial" w:hAnsi="Arial" w:cs="Arial"/>
        </w:rPr>
        <w:tab/>
      </w:r>
      <w:r w:rsidRPr="00D75B38">
        <w:rPr>
          <w:rFonts w:ascii="Arial" w:hAnsi="Arial" w:cs="Arial"/>
        </w:rPr>
        <w:tab/>
      </w:r>
      <w:r w:rsidRPr="00D75B38">
        <w:rPr>
          <w:rFonts w:ascii="Arial" w:hAnsi="Arial" w:cs="Arial"/>
        </w:rPr>
        <w:tab/>
      </w:r>
      <w:r w:rsidRPr="00D75B38">
        <w:rPr>
          <w:rFonts w:ascii="Arial" w:hAnsi="Arial" w:cs="Arial"/>
        </w:rPr>
        <w:tab/>
      </w:r>
    </w:p>
    <w:p w14:paraId="05234810" w14:textId="77777777" w:rsidR="001B647C" w:rsidRDefault="00D75B38">
      <w:pPr>
        <w:pStyle w:val="Standard"/>
        <w:jc w:val="both"/>
        <w:rPr>
          <w:rFonts w:ascii="Arial" w:hAnsi="Arial" w:cs="Arial"/>
        </w:rPr>
      </w:pPr>
      <w:r>
        <w:rPr>
          <w:rFonts w:ascii="Arial" w:hAnsi="Arial" w:cs="Arial"/>
        </w:rPr>
        <w:t>Les</w:t>
      </w:r>
      <w:r w:rsidR="00BF1F3A" w:rsidRPr="00D75B38">
        <w:rPr>
          <w:rFonts w:ascii="Arial" w:hAnsi="Arial" w:cs="Arial"/>
        </w:rPr>
        <w:t xml:space="preserve"> solutions inflammable</w:t>
      </w:r>
      <w:r>
        <w:rPr>
          <w:rFonts w:ascii="Arial" w:hAnsi="Arial" w:cs="Arial"/>
        </w:rPr>
        <w:t>s</w:t>
      </w:r>
      <w:r w:rsidR="00BF1F3A" w:rsidRPr="00D75B38">
        <w:rPr>
          <w:rFonts w:ascii="Arial" w:hAnsi="Arial" w:cs="Arial"/>
        </w:rPr>
        <w:t xml:space="preserve"> </w:t>
      </w:r>
      <w:r w:rsidR="00BF1F3A" w:rsidRPr="00D75B38">
        <w:rPr>
          <w:rFonts w:ascii="Arial" w:hAnsi="Arial" w:cs="Arial"/>
        </w:rPr>
        <w:t>nécessite</w:t>
      </w:r>
      <w:r>
        <w:rPr>
          <w:rFonts w:ascii="Arial" w:hAnsi="Arial" w:cs="Arial"/>
        </w:rPr>
        <w:t>nt</w:t>
      </w:r>
      <w:r w:rsidR="00BF1F3A" w:rsidRPr="00D75B38">
        <w:rPr>
          <w:rFonts w:ascii="Arial" w:hAnsi="Arial" w:cs="Arial"/>
        </w:rPr>
        <w:t xml:space="preserve"> d’éloigner toute source de chaleur ou d’étincelle.</w:t>
      </w:r>
    </w:p>
    <w:p w14:paraId="31F11372" w14:textId="524ED10A" w:rsidR="00F23186" w:rsidRPr="00D75B38" w:rsidRDefault="001B647C">
      <w:pPr>
        <w:pStyle w:val="Standard"/>
        <w:jc w:val="both"/>
        <w:rPr>
          <w:rFonts w:ascii="Arial" w:hAnsi="Arial" w:cs="Arial"/>
        </w:rPr>
      </w:pPr>
      <w:r>
        <w:rPr>
          <w:rFonts w:ascii="Arial" w:hAnsi="Arial" w:cs="Arial"/>
        </w:rPr>
        <w:tab/>
      </w:r>
      <w:r>
        <w:rPr>
          <w:rFonts w:ascii="Arial" w:hAnsi="Arial" w:cs="Arial"/>
        </w:rPr>
        <w:tab/>
      </w:r>
      <w:r w:rsidR="00BF1F3A" w:rsidRPr="00D75B38">
        <w:rPr>
          <w:rFonts w:ascii="Arial" w:hAnsi="Arial" w:cs="Arial"/>
        </w:rPr>
        <w:tab/>
      </w:r>
      <w:r w:rsidR="00BF1F3A" w:rsidRPr="00D75B38">
        <w:rPr>
          <w:rFonts w:ascii="Arial" w:hAnsi="Arial" w:cs="Arial"/>
        </w:rPr>
        <w:tab/>
      </w:r>
      <w:r w:rsidR="00BF1F3A" w:rsidRPr="00D75B38">
        <w:rPr>
          <w:rFonts w:ascii="Arial" w:hAnsi="Arial" w:cs="Arial"/>
        </w:rPr>
        <w:tab/>
      </w:r>
      <w:r w:rsidR="00BF1F3A" w:rsidRPr="00D75B38">
        <w:rPr>
          <w:rFonts w:ascii="Arial" w:hAnsi="Arial" w:cs="Arial"/>
        </w:rPr>
        <w:tab/>
      </w:r>
    </w:p>
    <w:p w14:paraId="0883C3C0" w14:textId="77777777" w:rsidR="00F23186" w:rsidRPr="00D75B38" w:rsidRDefault="00F23186">
      <w:pPr>
        <w:pStyle w:val="Standard"/>
        <w:jc w:val="both"/>
        <w:rPr>
          <w:rFonts w:ascii="Arial" w:hAnsi="Arial" w:cs="Arial"/>
        </w:rPr>
      </w:pPr>
    </w:p>
    <w:p w14:paraId="41F94D3B" w14:textId="77777777" w:rsidR="00F23186" w:rsidRPr="00D75B38" w:rsidRDefault="00BF1F3A">
      <w:pPr>
        <w:pStyle w:val="Standard"/>
        <w:jc w:val="both"/>
        <w:rPr>
          <w:rFonts w:ascii="Arial" w:hAnsi="Arial" w:cs="Arial"/>
        </w:rPr>
      </w:pPr>
      <w:r w:rsidRPr="00D75B38">
        <w:rPr>
          <w:rFonts w:ascii="Arial" w:hAnsi="Arial" w:cs="Arial"/>
        </w:rPr>
        <w:t>2. L’atome de potassium possède un seul électron</w:t>
      </w:r>
      <w:r w:rsidRPr="00D75B38">
        <w:rPr>
          <w:rFonts w:ascii="Arial" w:hAnsi="Arial" w:cs="Arial"/>
        </w:rPr>
        <w:t xml:space="preserve"> de valence sur l’orbitale 4s. Il se trouve donc dans la première colonne du tableau périodique des éléments.</w:t>
      </w:r>
    </w:p>
    <w:p w14:paraId="141497EB" w14:textId="77777777" w:rsidR="00F23186" w:rsidRPr="00D75B38" w:rsidRDefault="00BF1F3A">
      <w:pPr>
        <w:pStyle w:val="Standard"/>
        <w:jc w:val="both"/>
        <w:rPr>
          <w:rFonts w:ascii="Arial" w:hAnsi="Arial" w:cs="Arial"/>
        </w:rPr>
      </w:pPr>
      <w:r w:rsidRPr="00D75B38">
        <w:rPr>
          <w:rFonts w:ascii="Arial" w:hAnsi="Arial" w:cs="Arial"/>
        </w:rPr>
        <w:t>Il forme un ion pour respecter la règle de l’octet et perd cet électron de valence.</w:t>
      </w:r>
    </w:p>
    <w:p w14:paraId="7514D0C9" w14:textId="77777777" w:rsidR="00F23186" w:rsidRPr="00D75B38" w:rsidRDefault="00BF1F3A">
      <w:pPr>
        <w:pStyle w:val="Standard"/>
        <w:jc w:val="both"/>
        <w:rPr>
          <w:rFonts w:ascii="Arial" w:hAnsi="Arial" w:cs="Arial"/>
        </w:rPr>
      </w:pPr>
      <w:r w:rsidRPr="00D75B38">
        <w:rPr>
          <w:rFonts w:ascii="Arial" w:hAnsi="Arial" w:cs="Arial"/>
        </w:rPr>
        <w:t>L’ion potassium est donc un cation de structure électronique 1</w:t>
      </w:r>
      <w:r w:rsidRPr="00D75B38">
        <w:rPr>
          <w:rFonts w:ascii="Arial" w:hAnsi="Arial" w:cs="Arial"/>
        </w:rPr>
        <w:t>s</w:t>
      </w:r>
      <w:r w:rsidRPr="00D75B38">
        <w:rPr>
          <w:rFonts w:ascii="Arial" w:hAnsi="Arial" w:cs="Arial"/>
          <w:vertAlign w:val="superscript"/>
        </w:rPr>
        <w:t xml:space="preserve"> 2</w:t>
      </w:r>
      <w:r w:rsidRPr="00D75B38">
        <w:rPr>
          <w:rFonts w:ascii="Arial" w:hAnsi="Arial" w:cs="Arial"/>
        </w:rPr>
        <w:t xml:space="preserve"> 2s</w:t>
      </w:r>
      <w:r w:rsidRPr="00D75B38">
        <w:rPr>
          <w:rFonts w:ascii="Arial" w:hAnsi="Arial" w:cs="Arial"/>
          <w:vertAlign w:val="superscript"/>
        </w:rPr>
        <w:t xml:space="preserve"> 2</w:t>
      </w:r>
      <w:r w:rsidRPr="00D75B38">
        <w:rPr>
          <w:rFonts w:ascii="Arial" w:hAnsi="Arial" w:cs="Arial"/>
        </w:rPr>
        <w:t xml:space="preserve"> 2p</w:t>
      </w:r>
      <w:r w:rsidRPr="00D75B38">
        <w:rPr>
          <w:rFonts w:ascii="Arial" w:hAnsi="Arial" w:cs="Arial"/>
          <w:vertAlign w:val="superscript"/>
        </w:rPr>
        <w:t xml:space="preserve"> 6</w:t>
      </w:r>
      <w:r w:rsidRPr="00D75B38">
        <w:rPr>
          <w:rFonts w:ascii="Arial" w:hAnsi="Arial" w:cs="Arial"/>
        </w:rPr>
        <w:t xml:space="preserve"> 3s</w:t>
      </w:r>
      <w:r w:rsidRPr="00D75B38">
        <w:rPr>
          <w:rFonts w:ascii="Arial" w:hAnsi="Arial" w:cs="Arial"/>
          <w:vertAlign w:val="superscript"/>
        </w:rPr>
        <w:t xml:space="preserve"> 2</w:t>
      </w:r>
      <w:r w:rsidRPr="00D75B38">
        <w:rPr>
          <w:rFonts w:ascii="Arial" w:hAnsi="Arial" w:cs="Arial"/>
        </w:rPr>
        <w:t xml:space="preserve"> 3p</w:t>
      </w:r>
      <w:r w:rsidRPr="00D75B38">
        <w:rPr>
          <w:rFonts w:ascii="Arial" w:hAnsi="Arial" w:cs="Arial"/>
          <w:vertAlign w:val="superscript"/>
        </w:rPr>
        <w:t xml:space="preserve"> 6</w:t>
      </w:r>
      <w:r w:rsidRPr="00D75B38">
        <w:rPr>
          <w:rFonts w:ascii="Arial" w:hAnsi="Arial" w:cs="Arial"/>
        </w:rPr>
        <w:t>.</w:t>
      </w:r>
    </w:p>
    <w:p w14:paraId="3A9A949F" w14:textId="05AF4433" w:rsidR="00F23186" w:rsidRPr="00D75B38" w:rsidRDefault="00BF1F3A">
      <w:pPr>
        <w:pStyle w:val="Standard"/>
        <w:jc w:val="both"/>
        <w:rPr>
          <w:rFonts w:ascii="Arial" w:hAnsi="Arial" w:cs="Arial"/>
        </w:rPr>
      </w:pPr>
      <w:r w:rsidRPr="00D75B38">
        <w:rPr>
          <w:rFonts w:ascii="Arial" w:hAnsi="Arial" w:cs="Arial"/>
        </w:rPr>
        <w:t>La formule de l’ion potassium est K</w:t>
      </w:r>
      <w:r w:rsidRPr="00D75B38">
        <w:rPr>
          <w:rFonts w:ascii="Arial" w:hAnsi="Arial" w:cs="Arial"/>
          <w:vertAlign w:val="superscript"/>
        </w:rPr>
        <w:t>+</w:t>
      </w:r>
      <w:r w:rsidRPr="00D75B38">
        <w:rPr>
          <w:rFonts w:ascii="Arial" w:hAnsi="Arial" w:cs="Arial"/>
        </w:rPr>
        <w:t xml:space="preserve">. </w:t>
      </w:r>
    </w:p>
    <w:p w14:paraId="57447D4A" w14:textId="77777777" w:rsidR="00F23186" w:rsidRPr="00D75B38" w:rsidRDefault="00F23186">
      <w:pPr>
        <w:pStyle w:val="Standard"/>
        <w:jc w:val="both"/>
        <w:rPr>
          <w:rFonts w:ascii="Arial" w:hAnsi="Arial" w:cs="Arial"/>
        </w:rPr>
      </w:pPr>
    </w:p>
    <w:p w14:paraId="79875E70" w14:textId="77777777" w:rsidR="00F23186" w:rsidRPr="00D75B38" w:rsidRDefault="00BF1F3A">
      <w:pPr>
        <w:pStyle w:val="Standard"/>
        <w:jc w:val="both"/>
        <w:rPr>
          <w:rFonts w:ascii="Arial" w:hAnsi="Arial" w:cs="Arial"/>
        </w:rPr>
      </w:pPr>
      <w:r w:rsidRPr="00D75B38">
        <w:rPr>
          <w:rFonts w:ascii="Arial" w:hAnsi="Arial" w:cs="Arial"/>
        </w:rPr>
        <w:t xml:space="preserve">Le persulfate de potassium est un solide ionique qui, par dissolution, permet de préparer la solution. Il est électriquement neutre grâce à l’alternance dans sa maille </w:t>
      </w:r>
      <w:r w:rsidRPr="00D75B38">
        <w:rPr>
          <w:rFonts w:ascii="Arial" w:hAnsi="Arial" w:cs="Arial"/>
        </w:rPr>
        <w:t>cristalline de cations et d’anions.</w:t>
      </w:r>
    </w:p>
    <w:p w14:paraId="593EF7BB" w14:textId="3EE63CF1" w:rsidR="00F23186" w:rsidRPr="00D75B38" w:rsidRDefault="00BF1F3A">
      <w:pPr>
        <w:pStyle w:val="Standard"/>
        <w:jc w:val="both"/>
        <w:rPr>
          <w:rFonts w:ascii="Arial" w:hAnsi="Arial" w:cs="Arial"/>
        </w:rPr>
      </w:pPr>
      <w:r w:rsidRPr="00D75B38">
        <w:rPr>
          <w:rFonts w:ascii="Arial" w:hAnsi="Arial" w:cs="Arial"/>
        </w:rPr>
        <w:t>Sa formule statistique K</w:t>
      </w:r>
      <w:r w:rsidRPr="00D75B38">
        <w:rPr>
          <w:rFonts w:ascii="Arial" w:hAnsi="Arial" w:cs="Arial"/>
          <w:vertAlign w:val="subscript"/>
        </w:rPr>
        <w:t xml:space="preserve">2 </w:t>
      </w:r>
      <w:r w:rsidRPr="00D75B38">
        <w:rPr>
          <w:rFonts w:ascii="Arial" w:hAnsi="Arial" w:cs="Arial"/>
        </w:rPr>
        <w:t>S</w:t>
      </w:r>
      <w:r w:rsidRPr="00D75B38">
        <w:rPr>
          <w:rFonts w:ascii="Arial" w:hAnsi="Arial" w:cs="Arial"/>
          <w:vertAlign w:val="subscript"/>
        </w:rPr>
        <w:t>2</w:t>
      </w:r>
      <w:r w:rsidRPr="00D75B38">
        <w:rPr>
          <w:rFonts w:ascii="Arial" w:hAnsi="Arial" w:cs="Arial"/>
        </w:rPr>
        <w:t>O</w:t>
      </w:r>
      <w:r w:rsidRPr="00D75B38">
        <w:rPr>
          <w:rFonts w:ascii="Arial" w:hAnsi="Arial" w:cs="Arial"/>
          <w:vertAlign w:val="subscript"/>
        </w:rPr>
        <w:t>8</w:t>
      </w:r>
      <w:r w:rsidRPr="00D75B38">
        <w:rPr>
          <w:rFonts w:ascii="Arial" w:hAnsi="Arial" w:cs="Arial"/>
        </w:rPr>
        <w:t xml:space="preserve"> nous indique qu’il possède deux ions K</w:t>
      </w:r>
      <w:r w:rsidRPr="00D75B38">
        <w:rPr>
          <w:rFonts w:ascii="Arial" w:hAnsi="Arial" w:cs="Arial"/>
          <w:vertAlign w:val="superscript"/>
        </w:rPr>
        <w:t>+</w:t>
      </w:r>
      <w:r w:rsidRPr="00D75B38">
        <w:rPr>
          <w:rFonts w:ascii="Arial" w:hAnsi="Arial" w:cs="Arial"/>
        </w:rPr>
        <w:t xml:space="preserve"> pour un ion persulfate.</w:t>
      </w:r>
    </w:p>
    <w:p w14:paraId="5FB2A350" w14:textId="2BBB9BB9" w:rsidR="00F23186" w:rsidRPr="00D75B38" w:rsidRDefault="00BF1F3A">
      <w:pPr>
        <w:pStyle w:val="Standard"/>
        <w:jc w:val="both"/>
        <w:rPr>
          <w:rFonts w:ascii="Arial" w:hAnsi="Arial" w:cs="Arial"/>
        </w:rPr>
      </w:pPr>
      <w:r w:rsidRPr="00D75B38">
        <w:rPr>
          <w:rFonts w:ascii="Arial" w:hAnsi="Arial" w:cs="Arial"/>
        </w:rPr>
        <w:t>La formule de l’ion persulfate est donc S</w:t>
      </w:r>
      <w:r w:rsidRPr="00D75B38">
        <w:rPr>
          <w:rFonts w:ascii="Arial" w:hAnsi="Arial" w:cs="Arial"/>
          <w:vertAlign w:val="subscript"/>
        </w:rPr>
        <w:t>2</w:t>
      </w:r>
      <w:r w:rsidRPr="00D75B38">
        <w:rPr>
          <w:rFonts w:ascii="Arial" w:hAnsi="Arial" w:cs="Arial"/>
        </w:rPr>
        <w:t>O</w:t>
      </w:r>
      <w:r w:rsidRPr="00D75B38">
        <w:rPr>
          <w:rFonts w:ascii="Arial" w:hAnsi="Arial" w:cs="Arial"/>
          <w:vertAlign w:val="subscript"/>
        </w:rPr>
        <w:t>8</w:t>
      </w:r>
      <w:r w:rsidRPr="00D75B38">
        <w:rPr>
          <w:rFonts w:ascii="Arial" w:hAnsi="Arial" w:cs="Arial"/>
          <w:vertAlign w:val="superscript"/>
        </w:rPr>
        <w:t>2</w:t>
      </w:r>
      <w:r w:rsidR="001B647C">
        <w:rPr>
          <w:rFonts w:ascii="Arial" w:hAnsi="Arial" w:cs="Arial"/>
          <w:vertAlign w:val="superscript"/>
        </w:rPr>
        <w:t>–</w:t>
      </w:r>
      <w:r w:rsidRPr="00D75B38">
        <w:rPr>
          <w:rFonts w:ascii="Arial" w:hAnsi="Arial" w:cs="Arial"/>
        </w:rPr>
        <w:t>.</w:t>
      </w:r>
    </w:p>
    <w:p w14:paraId="633020DB" w14:textId="77777777" w:rsidR="00F23186" w:rsidRPr="00D75B38" w:rsidRDefault="00F23186">
      <w:pPr>
        <w:pStyle w:val="Standard"/>
        <w:jc w:val="both"/>
        <w:rPr>
          <w:rFonts w:ascii="Arial" w:hAnsi="Arial" w:cs="Arial"/>
        </w:rPr>
      </w:pPr>
    </w:p>
    <w:p w14:paraId="486967DF" w14:textId="77777777" w:rsidR="00F23186" w:rsidRPr="00D75B38" w:rsidRDefault="00BF1F3A">
      <w:pPr>
        <w:pStyle w:val="Standard"/>
        <w:jc w:val="both"/>
        <w:rPr>
          <w:rFonts w:ascii="Arial" w:hAnsi="Arial" w:cs="Arial"/>
        </w:rPr>
      </w:pPr>
      <w:r w:rsidRPr="00D75B38">
        <w:rPr>
          <w:rFonts w:ascii="Arial" w:hAnsi="Arial" w:cs="Arial"/>
        </w:rPr>
        <w:t>3. C’est l’interaction électrostatique entre cations et a</w:t>
      </w:r>
      <w:r w:rsidRPr="00D75B38">
        <w:rPr>
          <w:rFonts w:ascii="Arial" w:hAnsi="Arial" w:cs="Arial"/>
        </w:rPr>
        <w:t>nions qui assure la cohésion d’un solide ionique.</w:t>
      </w:r>
    </w:p>
    <w:p w14:paraId="5CCA3C69" w14:textId="77777777" w:rsidR="00F23186" w:rsidRPr="00D75B38" w:rsidRDefault="00F23186">
      <w:pPr>
        <w:pStyle w:val="Standard"/>
        <w:jc w:val="both"/>
        <w:rPr>
          <w:rFonts w:ascii="Arial" w:hAnsi="Arial" w:cs="Arial"/>
          <w:lang w:val="en-US"/>
        </w:rPr>
      </w:pPr>
    </w:p>
    <w:p w14:paraId="557C71A5" w14:textId="18A891A5" w:rsidR="00F23186" w:rsidRPr="00D75B38" w:rsidRDefault="00BF1F3A">
      <w:pPr>
        <w:pStyle w:val="Standard"/>
        <w:jc w:val="both"/>
        <w:rPr>
          <w:rFonts w:ascii="Arial" w:hAnsi="Arial" w:cs="Arial"/>
          <w:lang w:val="en-US"/>
        </w:rPr>
      </w:pPr>
      <w:r w:rsidRPr="00D75B38">
        <w:rPr>
          <w:rFonts w:ascii="Arial" w:hAnsi="Arial" w:cs="Arial"/>
          <w:lang w:val="en-US"/>
        </w:rPr>
        <w:t>4. K</w:t>
      </w:r>
      <w:r w:rsidRPr="00D75B38">
        <w:rPr>
          <w:rFonts w:ascii="Arial" w:hAnsi="Arial" w:cs="Arial"/>
          <w:vertAlign w:val="subscript"/>
          <w:lang w:val="en-US"/>
        </w:rPr>
        <w:t>2</w:t>
      </w:r>
      <w:r w:rsidRPr="00D75B38">
        <w:rPr>
          <w:rFonts w:ascii="Arial" w:hAnsi="Arial" w:cs="Arial"/>
          <w:lang w:val="en-US"/>
        </w:rPr>
        <w:t>S</w:t>
      </w:r>
      <w:r w:rsidRPr="00D75B38">
        <w:rPr>
          <w:rFonts w:ascii="Arial" w:hAnsi="Arial" w:cs="Arial"/>
          <w:vertAlign w:val="subscript"/>
          <w:lang w:val="en-US"/>
        </w:rPr>
        <w:t>2</w:t>
      </w:r>
      <w:r w:rsidRPr="00D75B38">
        <w:rPr>
          <w:rFonts w:ascii="Arial" w:hAnsi="Arial" w:cs="Arial"/>
          <w:lang w:val="en-US"/>
        </w:rPr>
        <w:t>O</w:t>
      </w:r>
      <w:r w:rsidRPr="00D75B38">
        <w:rPr>
          <w:rFonts w:ascii="Arial" w:hAnsi="Arial" w:cs="Arial"/>
          <w:vertAlign w:val="subscript"/>
          <w:lang w:val="en-US"/>
        </w:rPr>
        <w:t>8 (s)</w:t>
      </w:r>
      <w:r w:rsidRPr="00D75B38">
        <w:rPr>
          <w:rFonts w:ascii="Arial" w:hAnsi="Arial" w:cs="Arial"/>
          <w:lang w:val="en-US"/>
        </w:rPr>
        <w:t xml:space="preserve"> → 2 K</w:t>
      </w:r>
      <w:r w:rsidRPr="00D75B38">
        <w:rPr>
          <w:rFonts w:ascii="Arial" w:hAnsi="Arial" w:cs="Arial"/>
          <w:vertAlign w:val="superscript"/>
          <w:lang w:val="en-US"/>
        </w:rPr>
        <w:t>+</w:t>
      </w:r>
      <w:r w:rsidRPr="00D75B38">
        <w:rPr>
          <w:rFonts w:ascii="Arial" w:hAnsi="Arial" w:cs="Arial"/>
          <w:vertAlign w:val="subscript"/>
          <w:lang w:val="en-US"/>
        </w:rPr>
        <w:t>(aq)</w:t>
      </w:r>
      <w:r w:rsidRPr="00D75B38">
        <w:rPr>
          <w:rFonts w:ascii="Arial" w:hAnsi="Arial" w:cs="Arial"/>
          <w:lang w:val="en-US"/>
        </w:rPr>
        <w:t xml:space="preserve"> + S</w:t>
      </w:r>
      <w:r w:rsidRPr="00D75B38">
        <w:rPr>
          <w:rFonts w:ascii="Arial" w:hAnsi="Arial" w:cs="Arial"/>
          <w:vertAlign w:val="subscript"/>
          <w:lang w:val="en-US"/>
        </w:rPr>
        <w:t>2</w:t>
      </w:r>
      <w:r w:rsidRPr="00D75B38">
        <w:rPr>
          <w:rFonts w:ascii="Arial" w:hAnsi="Arial" w:cs="Arial"/>
          <w:lang w:val="en-US"/>
        </w:rPr>
        <w:t>O</w:t>
      </w:r>
      <w:r w:rsidRPr="00D75B38">
        <w:rPr>
          <w:rFonts w:ascii="Arial" w:hAnsi="Arial" w:cs="Arial"/>
          <w:vertAlign w:val="subscript"/>
          <w:lang w:val="en-US"/>
        </w:rPr>
        <w:t>8</w:t>
      </w:r>
      <w:r w:rsidRPr="00D75B38">
        <w:rPr>
          <w:rFonts w:ascii="Arial" w:hAnsi="Arial" w:cs="Arial"/>
          <w:vertAlign w:val="superscript"/>
          <w:lang w:val="en-US"/>
        </w:rPr>
        <w:t>2</w:t>
      </w:r>
      <w:r w:rsidR="001B647C">
        <w:rPr>
          <w:rFonts w:ascii="Arial" w:hAnsi="Arial" w:cs="Arial"/>
          <w:vertAlign w:val="superscript"/>
          <w:lang w:val="en-US"/>
        </w:rPr>
        <w:t>–</w:t>
      </w:r>
      <w:r w:rsidRPr="00D75B38">
        <w:rPr>
          <w:rFonts w:ascii="Arial" w:hAnsi="Arial" w:cs="Arial"/>
          <w:vertAlign w:val="subscript"/>
          <w:lang w:val="en-US"/>
        </w:rPr>
        <w:t>(aq)</w:t>
      </w:r>
    </w:p>
    <w:p w14:paraId="22209731" w14:textId="77777777" w:rsidR="00F23186" w:rsidRPr="00D75B38" w:rsidRDefault="00F23186">
      <w:pPr>
        <w:pStyle w:val="Standard"/>
        <w:jc w:val="both"/>
        <w:rPr>
          <w:rFonts w:ascii="Arial" w:hAnsi="Arial" w:cs="Arial"/>
          <w:lang w:val="en-US"/>
        </w:rPr>
      </w:pPr>
    </w:p>
    <w:p w14:paraId="5754FAE1" w14:textId="77777777" w:rsidR="00F23186" w:rsidRPr="00D75B38" w:rsidRDefault="00BF1F3A">
      <w:pPr>
        <w:pStyle w:val="Standard"/>
        <w:jc w:val="both"/>
        <w:rPr>
          <w:rFonts w:ascii="Arial" w:hAnsi="Arial" w:cs="Arial"/>
        </w:rPr>
      </w:pPr>
      <w:r w:rsidRPr="00D75B38">
        <w:rPr>
          <w:rFonts w:ascii="Arial" w:hAnsi="Arial" w:cs="Arial"/>
        </w:rPr>
        <w:t>5. Calculons la masse à prélever de solide ionique.</w:t>
      </w:r>
    </w:p>
    <w:p w14:paraId="72297FE6" w14:textId="093407A7" w:rsidR="00F23186" w:rsidRPr="00D75B38" w:rsidRDefault="00BF1F3A">
      <w:pPr>
        <w:pStyle w:val="Standard"/>
        <w:jc w:val="both"/>
        <w:rPr>
          <w:rFonts w:ascii="Arial" w:hAnsi="Arial" w:cs="Arial"/>
        </w:rPr>
      </w:pPr>
      <m:oMath>
        <m:r>
          <w:rPr>
            <w:rFonts w:ascii="Cambria Math" w:hAnsi="Cambria Math" w:cs="Arial"/>
          </w:rPr>
          <m:t>n</m:t>
        </m:r>
        <m:r>
          <w:rPr>
            <w:rFonts w:ascii="Cambria Math" w:hAnsi="Cambria Math" w:cs="Arial"/>
          </w:rPr>
          <m:t>=</m:t>
        </m:r>
        <m:f>
          <m:fPr>
            <m:ctrlPr>
              <w:rPr>
                <w:rFonts w:ascii="Cambria Math" w:hAnsi="Cambria Math" w:cs="Arial"/>
              </w:rPr>
            </m:ctrlPr>
          </m:fPr>
          <m:num>
            <m:r>
              <w:rPr>
                <w:rFonts w:ascii="Cambria Math" w:hAnsi="Cambria Math" w:cs="Arial"/>
              </w:rPr>
              <m:t>m</m:t>
            </m:r>
          </m:num>
          <m:den>
            <m:r>
              <w:rPr>
                <w:rFonts w:ascii="Cambria Math" w:hAnsi="Cambria Math" w:cs="Arial"/>
              </w:rPr>
              <m:t>M</m:t>
            </m:r>
          </m:den>
        </m:f>
      </m:oMath>
      <w:r w:rsidRPr="00D75B38">
        <w:rPr>
          <w:rFonts w:ascii="Arial" w:hAnsi="Arial" w:cs="Arial"/>
        </w:rPr>
        <w:tab/>
        <w:t xml:space="preserve">et </w:t>
      </w:r>
      <m:oMath>
        <m:r>
          <w:rPr>
            <w:rFonts w:ascii="Cambria Math" w:hAnsi="Cambria Math" w:cs="Arial"/>
          </w:rPr>
          <m:t>n</m:t>
        </m:r>
        <m:r>
          <w:rPr>
            <w:rFonts w:ascii="Cambria Math" w:hAnsi="Cambria Math" w:cs="Arial"/>
          </w:rPr>
          <m:t>=</m:t>
        </m:r>
        <m:r>
          <w:rPr>
            <w:rFonts w:ascii="Cambria Math" w:hAnsi="Cambria Math" w:cs="Arial"/>
          </w:rPr>
          <m:t>c</m:t>
        </m:r>
        <m:r>
          <w:rPr>
            <w:rFonts w:ascii="Cambria Math" w:hAnsi="Cambria Math" w:cs="Arial"/>
          </w:rPr>
          <m:t>×</m:t>
        </m:r>
        <m:r>
          <w:rPr>
            <w:rFonts w:ascii="Cambria Math" w:hAnsi="Cambria Math" w:cs="Arial"/>
          </w:rPr>
          <m:t>V</m:t>
        </m:r>
      </m:oMath>
    </w:p>
    <w:p w14:paraId="3D1C858E" w14:textId="77777777" w:rsidR="00F23186" w:rsidRPr="00D75B38" w:rsidRDefault="00BF1F3A">
      <w:pPr>
        <w:pStyle w:val="Standard"/>
        <w:jc w:val="both"/>
        <w:rPr>
          <w:rFonts w:ascii="Arial" w:hAnsi="Arial" w:cs="Arial"/>
        </w:rPr>
      </w:pPr>
      <w:r w:rsidRPr="00D75B38">
        <w:rPr>
          <w:rFonts w:ascii="Arial" w:hAnsi="Arial" w:cs="Arial"/>
        </w:rPr>
        <w:t xml:space="preserve">Ainsi : </w:t>
      </w:r>
      <m:oMath>
        <m:r>
          <w:rPr>
            <w:rFonts w:ascii="Cambria Math" w:hAnsi="Cambria Math" w:cs="Arial"/>
          </w:rPr>
          <m:t>m</m:t>
        </m:r>
        <m:r>
          <w:rPr>
            <w:rFonts w:ascii="Cambria Math" w:hAnsi="Cambria Math" w:cs="Arial"/>
          </w:rPr>
          <m:t>=</m:t>
        </m:r>
        <m:r>
          <w:rPr>
            <w:rFonts w:ascii="Cambria Math" w:hAnsi="Cambria Math" w:cs="Arial"/>
          </w:rPr>
          <m:t>M</m:t>
        </m:r>
        <m:r>
          <w:rPr>
            <w:rFonts w:ascii="Cambria Math" w:hAnsi="Cambria Math" w:cs="Arial"/>
          </w:rPr>
          <m:t>×</m:t>
        </m:r>
        <m:r>
          <w:rPr>
            <w:rFonts w:ascii="Cambria Math" w:hAnsi="Cambria Math" w:cs="Arial"/>
          </w:rPr>
          <m:t>c</m:t>
        </m:r>
        <m:r>
          <w:rPr>
            <w:rFonts w:ascii="Cambria Math" w:hAnsi="Cambria Math" w:cs="Arial"/>
          </w:rPr>
          <m:t>×</m:t>
        </m:r>
        <m:r>
          <w:rPr>
            <w:rFonts w:ascii="Cambria Math" w:hAnsi="Cambria Math" w:cs="Arial"/>
          </w:rPr>
          <m:t>V</m:t>
        </m:r>
      </m:oMath>
    </w:p>
    <w:p w14:paraId="48723A23" w14:textId="7C05DD03" w:rsidR="00F23186" w:rsidRPr="00D75B38" w:rsidRDefault="00BF1F3A">
      <w:pPr>
        <w:pStyle w:val="Standard"/>
        <w:jc w:val="both"/>
        <w:rPr>
          <w:rFonts w:ascii="Arial" w:hAnsi="Arial" w:cs="Arial"/>
          <w:lang w:val="en-US"/>
        </w:rPr>
      </w:pPr>
      <m:oMath>
        <m:eqArr>
          <m:eqArrPr>
            <m:ctrlPr>
              <w:rPr>
                <w:rFonts w:ascii="Cambria Math" w:hAnsi="Cambria Math" w:cs="Arial"/>
              </w:rPr>
            </m:ctrlPr>
          </m:eqArrPr>
          <m:e>
            <m:r>
              <w:rPr>
                <w:rFonts w:ascii="Cambria Math" w:hAnsi="Cambria Math" w:cs="Arial"/>
              </w:rPr>
              <m:t>M</m:t>
            </m:r>
            <m:r>
              <w:rPr>
                <w:rFonts w:ascii="Cambria Math" w:hAnsi="Cambria Math" w:cs="Arial"/>
                <w:lang w:val="en-US"/>
              </w:rPr>
              <m:t>=2×</m:t>
            </m:r>
            <m:r>
              <w:rPr>
                <w:rFonts w:ascii="Cambria Math" w:hAnsi="Cambria Math" w:cs="Arial"/>
              </w:rPr>
              <m:t>M</m:t>
            </m:r>
            <m:r>
              <w:rPr>
                <w:rFonts w:ascii="Cambria Math" w:hAnsi="Cambria Math" w:cs="Arial"/>
                <w:lang w:val="en-US"/>
              </w:rPr>
              <m:t>(</m:t>
            </m:r>
            <m:r>
              <w:rPr>
                <w:rFonts w:ascii="Cambria Math" w:hAnsi="Cambria Math" w:cs="Arial"/>
              </w:rPr>
              <m:t>K</m:t>
            </m:r>
            <m:r>
              <w:rPr>
                <w:rFonts w:ascii="Cambria Math" w:hAnsi="Cambria Math" w:cs="Arial"/>
                <w:lang w:val="en-US"/>
              </w:rPr>
              <m:t>)+2×</m:t>
            </m:r>
            <m:r>
              <w:rPr>
                <w:rFonts w:ascii="Cambria Math" w:hAnsi="Cambria Math" w:cs="Arial"/>
              </w:rPr>
              <m:t>M</m:t>
            </m:r>
            <m:r>
              <w:rPr>
                <w:rFonts w:ascii="Cambria Math" w:hAnsi="Cambria Math" w:cs="Arial"/>
                <w:lang w:val="en-US"/>
              </w:rPr>
              <m:t>(</m:t>
            </m:r>
            <m:r>
              <w:rPr>
                <w:rFonts w:ascii="Cambria Math" w:hAnsi="Cambria Math" w:cs="Arial"/>
              </w:rPr>
              <m:t>S</m:t>
            </m:r>
            <m:r>
              <w:rPr>
                <w:rFonts w:ascii="Cambria Math" w:hAnsi="Cambria Math" w:cs="Arial"/>
                <w:lang w:val="en-US"/>
              </w:rPr>
              <m:t>)+8×</m:t>
            </m:r>
            <m:r>
              <w:rPr>
                <w:rFonts w:ascii="Cambria Math" w:hAnsi="Cambria Math" w:cs="Arial"/>
              </w:rPr>
              <m:t>M</m:t>
            </m:r>
            <m:r>
              <w:rPr>
                <w:rFonts w:ascii="Cambria Math" w:hAnsi="Cambria Math" w:cs="Arial"/>
                <w:lang w:val="en-US"/>
              </w:rPr>
              <m:t>(</m:t>
            </m:r>
            <m:r>
              <w:rPr>
                <w:rFonts w:ascii="Cambria Math" w:hAnsi="Cambria Math" w:cs="Arial"/>
              </w:rPr>
              <m:t>O</m:t>
            </m:r>
            <m:r>
              <w:rPr>
                <w:rFonts w:ascii="Cambria Math" w:hAnsi="Cambria Math" w:cs="Arial"/>
                <w:lang w:val="en-US"/>
              </w:rPr>
              <m:t>)</m:t>
            </m:r>
          </m:e>
          <m:e>
            <m:r>
              <w:rPr>
                <w:rFonts w:ascii="Cambria Math" w:hAnsi="Cambria Math" w:cs="Arial"/>
              </w:rPr>
              <m:t>M</m:t>
            </m:r>
            <m:r>
              <w:rPr>
                <w:rFonts w:ascii="Cambria Math" w:hAnsi="Cambria Math" w:cs="Arial"/>
                <w:lang w:val="en-US"/>
              </w:rPr>
              <m:t>=2×39+2×</m:t>
            </m:r>
            <m:r>
              <m:rPr>
                <m:sty m:val="p"/>
              </m:rPr>
              <w:rPr>
                <w:rFonts w:ascii="Cambria Math" w:hAnsi="Cambria Math" w:cs="Arial"/>
                <w:lang w:val="en-US"/>
              </w:rPr>
              <m:t>32,1</m:t>
            </m:r>
            <m:r>
              <w:rPr>
                <w:rFonts w:ascii="Cambria Math" w:hAnsi="Cambria Math" w:cs="Arial"/>
                <w:lang w:val="en-US"/>
              </w:rPr>
              <m:t>+8×</m:t>
            </m:r>
            <m:r>
              <m:rPr>
                <m:sty m:val="p"/>
              </m:rPr>
              <w:rPr>
                <w:rFonts w:ascii="Cambria Math" w:hAnsi="Cambria Math" w:cs="Arial"/>
                <w:lang w:val="en-US"/>
              </w:rPr>
              <m:t>16,0</m:t>
            </m:r>
          </m:e>
          <m:e>
            <m:r>
              <w:rPr>
                <w:rFonts w:ascii="Cambria Math" w:hAnsi="Cambria Math" w:cs="Arial"/>
              </w:rPr>
              <m:t>M</m:t>
            </m:r>
            <m:r>
              <w:rPr>
                <w:rFonts w:ascii="Cambria Math" w:hAnsi="Cambria Math" w:cs="Arial"/>
                <w:lang w:val="en-US"/>
              </w:rPr>
              <m:t>=270</m:t>
            </m:r>
            <m:f>
              <m:fPr>
                <m:type m:val="lin"/>
                <m:ctrlPr>
                  <w:rPr>
                    <w:rFonts w:ascii="Cambria Math" w:hAnsi="Cambria Math" w:cs="Arial"/>
                  </w:rPr>
                </m:ctrlPr>
              </m:fPr>
              <m:num>
                <m:r>
                  <w:rPr>
                    <w:rFonts w:ascii="Cambria Math" w:hAnsi="Cambria Math" w:cs="Arial"/>
                  </w:rPr>
                  <m:t>g</m:t>
                </m:r>
              </m:num>
              <m:den>
                <m:r>
                  <w:rPr>
                    <w:rFonts w:ascii="Cambria Math" w:hAnsi="Cambria Math" w:cs="Arial"/>
                  </w:rPr>
                  <m:t>mol</m:t>
                </m:r>
              </m:den>
            </m:f>
          </m:e>
        </m:eqArr>
      </m:oMath>
      <w:r w:rsidRPr="00D75B38">
        <w:rPr>
          <w:rFonts w:ascii="Arial" w:hAnsi="Arial" w:cs="Arial"/>
          <w:lang w:val="en-US"/>
        </w:rPr>
        <w:tab/>
      </w:r>
    </w:p>
    <w:p w14:paraId="5B4DBC15" w14:textId="638B585B" w:rsidR="00F23186" w:rsidRPr="005A0BA1" w:rsidRDefault="00BF1F3A">
      <w:pPr>
        <w:pStyle w:val="Standard"/>
        <w:jc w:val="both"/>
        <w:rPr>
          <w:rFonts w:ascii="Arial" w:hAnsi="Arial" w:cs="Arial"/>
        </w:rPr>
      </w:pPr>
      <m:oMathPara>
        <m:oMathParaPr>
          <m:jc m:val="left"/>
        </m:oMathParaPr>
        <m:oMath>
          <m:r>
            <w:rPr>
              <w:rFonts w:ascii="Cambria Math" w:hAnsi="Cambria Math" w:cs="Arial"/>
            </w:rPr>
            <m:t>m</m:t>
          </m:r>
          <m:r>
            <w:rPr>
              <w:rFonts w:ascii="Cambria Math" w:hAnsi="Cambria Math" w:cs="Arial"/>
            </w:rPr>
            <m:t>=</m:t>
          </m:r>
          <m:r>
            <w:rPr>
              <w:rFonts w:ascii="Cambria Math" w:hAnsi="Cambria Math" w:cs="Arial"/>
            </w:rPr>
            <m:t>M</m:t>
          </m:r>
          <m:r>
            <w:rPr>
              <w:rFonts w:ascii="Cambria Math" w:hAnsi="Cambria Math" w:cs="Arial"/>
            </w:rPr>
            <m:t>×</m:t>
          </m:r>
          <m:r>
            <w:rPr>
              <w:rFonts w:ascii="Cambria Math" w:hAnsi="Cambria Math" w:cs="Arial"/>
            </w:rPr>
            <m:t>c</m:t>
          </m:r>
          <m:r>
            <w:rPr>
              <w:rFonts w:ascii="Cambria Math" w:hAnsi="Cambria Math" w:cs="Arial"/>
            </w:rPr>
            <m:t>×</m:t>
          </m:r>
          <m:r>
            <w:rPr>
              <w:rFonts w:ascii="Cambria Math" w:hAnsi="Cambria Math" w:cs="Arial"/>
            </w:rPr>
            <m:t>V</m:t>
          </m:r>
          <m:r>
            <w:rPr>
              <w:rFonts w:ascii="Cambria Math" w:hAnsi="Cambria Math" w:cs="Arial"/>
            </w:rPr>
            <m:t>=270×</m:t>
          </m:r>
          <m:r>
            <m:rPr>
              <m:sty m:val="p"/>
            </m:rPr>
            <w:rPr>
              <w:rFonts w:ascii="Cambria Math" w:hAnsi="Cambria Math" w:cs="Arial"/>
            </w:rPr>
            <m:t>1,85</m:t>
          </m:r>
          <m:r>
            <w:rPr>
              <w:rFonts w:ascii="Cambria Math" w:hAnsi="Cambria Math" w:cs="Arial"/>
            </w:rPr>
            <m:t>×</m:t>
          </m:r>
          <m:sSup>
            <m:sSupPr>
              <m:ctrlPr>
                <w:rPr>
                  <w:rFonts w:ascii="Cambria Math" w:hAnsi="Cambria Math" w:cs="Arial"/>
                </w:rPr>
              </m:ctrlPr>
            </m:sSupPr>
            <m:e>
              <m:r>
                <w:rPr>
                  <w:rFonts w:ascii="Cambria Math" w:hAnsi="Cambria Math" w:cs="Arial"/>
                </w:rPr>
                <m:t>10</m:t>
              </m:r>
            </m:e>
            <m:sup>
              <m:r>
                <w:rPr>
                  <w:rFonts w:ascii="Cambria Math" w:hAnsi="Cambria Math" w:cs="Arial"/>
                </w:rPr>
                <m:t>-</m:t>
              </m:r>
              <m:r>
                <w:rPr>
                  <w:rFonts w:ascii="Cambria Math" w:hAnsi="Cambria Math" w:cs="Arial"/>
                </w:rPr>
                <m:t>1</m:t>
              </m:r>
            </m:sup>
          </m:sSup>
          <m:r>
            <w:rPr>
              <w:rFonts w:ascii="Cambria Math" w:hAnsi="Cambria Math" w:cs="Arial"/>
            </w:rPr>
            <m:t>×100×</m:t>
          </m:r>
          <m:sSup>
            <m:sSupPr>
              <m:ctrlPr>
                <w:rPr>
                  <w:rFonts w:ascii="Cambria Math" w:hAnsi="Cambria Math" w:cs="Arial"/>
                </w:rPr>
              </m:ctrlPr>
            </m:sSupPr>
            <m:e>
              <m:r>
                <w:rPr>
                  <w:rFonts w:ascii="Cambria Math" w:hAnsi="Cambria Math" w:cs="Arial"/>
                </w:rPr>
                <m:t>10</m:t>
              </m:r>
            </m:e>
            <m:sup>
              <m:r>
                <w:rPr>
                  <w:rFonts w:ascii="Cambria Math" w:hAnsi="Cambria Math" w:cs="Arial"/>
                </w:rPr>
                <m:t>-</m:t>
              </m:r>
              <m:r>
                <w:rPr>
                  <w:rFonts w:ascii="Cambria Math" w:hAnsi="Cambria Math" w:cs="Arial"/>
                </w:rPr>
                <m:t>3</m:t>
              </m:r>
            </m:sup>
          </m:sSup>
          <m:r>
            <w:rPr>
              <w:rFonts w:ascii="Cambria Math" w:hAnsi="Cambria Math" w:cs="Arial"/>
            </w:rPr>
            <m:t>=</m:t>
          </m:r>
          <m:r>
            <m:rPr>
              <m:sty m:val="p"/>
            </m:rPr>
            <w:rPr>
              <w:rFonts w:ascii="Cambria Math" w:hAnsi="Cambria Math" w:cs="Arial"/>
            </w:rPr>
            <m:t>5,00</m:t>
          </m:r>
          <m:r>
            <w:rPr>
              <w:rFonts w:ascii="Cambria Math" w:hAnsi="Cambria Math" w:cs="Arial"/>
            </w:rPr>
            <m:t>g</m:t>
          </m:r>
        </m:oMath>
      </m:oMathPara>
    </w:p>
    <w:p w14:paraId="5035597B" w14:textId="77777777" w:rsidR="00F23186" w:rsidRPr="00D75B38" w:rsidRDefault="00F23186">
      <w:pPr>
        <w:pStyle w:val="Standard"/>
        <w:jc w:val="both"/>
        <w:rPr>
          <w:rFonts w:ascii="Arial" w:hAnsi="Arial" w:cs="Arial"/>
        </w:rPr>
      </w:pPr>
    </w:p>
    <w:p w14:paraId="29B69415" w14:textId="77777777" w:rsidR="00F23186" w:rsidRPr="00D75B38" w:rsidRDefault="00BF1F3A">
      <w:pPr>
        <w:pStyle w:val="Standard"/>
        <w:jc w:val="both"/>
        <w:rPr>
          <w:rFonts w:ascii="Arial" w:hAnsi="Arial" w:cs="Arial"/>
        </w:rPr>
      </w:pPr>
      <w:r w:rsidRPr="00D75B38">
        <w:rPr>
          <w:rFonts w:ascii="Arial" w:hAnsi="Arial" w:cs="Arial"/>
        </w:rPr>
        <w:t>Le mode opératoire de la dissolution est le suivant.</w:t>
      </w:r>
    </w:p>
    <w:p w14:paraId="5C5BBFA5" w14:textId="77777777" w:rsidR="00F23186" w:rsidRPr="00D75B38" w:rsidRDefault="00BF1F3A">
      <w:pPr>
        <w:pStyle w:val="Standard"/>
        <w:jc w:val="both"/>
        <w:rPr>
          <w:rFonts w:ascii="Arial" w:hAnsi="Arial" w:cs="Arial"/>
        </w:rPr>
      </w:pPr>
      <w:r w:rsidRPr="00D75B38">
        <w:rPr>
          <w:rFonts w:ascii="Arial" w:hAnsi="Arial" w:cs="Arial"/>
        </w:rPr>
        <w:t>- Sur une balance au centième de gramme, réaliser la tare d’une coupelle de pesée.</w:t>
      </w:r>
    </w:p>
    <w:p w14:paraId="46D40ADC" w14:textId="77777777" w:rsidR="00F23186" w:rsidRPr="00D75B38" w:rsidRDefault="00BF1F3A">
      <w:pPr>
        <w:pStyle w:val="Standard"/>
        <w:jc w:val="both"/>
        <w:rPr>
          <w:rFonts w:ascii="Arial" w:hAnsi="Arial" w:cs="Arial"/>
        </w:rPr>
      </w:pPr>
      <w:r w:rsidRPr="00D75B38">
        <w:rPr>
          <w:rFonts w:ascii="Arial" w:hAnsi="Arial" w:cs="Arial"/>
        </w:rPr>
        <w:t>- Ajouter à l’ai</w:t>
      </w:r>
      <w:r w:rsidRPr="00D75B38">
        <w:rPr>
          <w:rFonts w:ascii="Arial" w:hAnsi="Arial" w:cs="Arial"/>
        </w:rPr>
        <w:t>de d’une spatule 5,00g de persulfate de potassium.</w:t>
      </w:r>
    </w:p>
    <w:p w14:paraId="4FB185AB" w14:textId="77777777" w:rsidR="00F23186" w:rsidRPr="00D75B38" w:rsidRDefault="00BF1F3A">
      <w:pPr>
        <w:pStyle w:val="Standard"/>
        <w:jc w:val="both"/>
        <w:rPr>
          <w:rFonts w:ascii="Arial" w:hAnsi="Arial" w:cs="Arial"/>
        </w:rPr>
      </w:pPr>
      <w:r w:rsidRPr="00D75B38">
        <w:rPr>
          <w:rFonts w:ascii="Arial" w:hAnsi="Arial" w:cs="Arial"/>
        </w:rPr>
        <w:t>- Verser ce soluté dans une fiole jaugée de 100,0 mL. Rincer la coupelle et récupérer dans la fiole l’eau de rinçage pour ne pas perdre de quantité de matière de soluté.</w:t>
      </w:r>
    </w:p>
    <w:p w14:paraId="6861D29A" w14:textId="77777777" w:rsidR="00F23186" w:rsidRPr="00D75B38" w:rsidRDefault="00BF1F3A">
      <w:pPr>
        <w:pStyle w:val="Standard"/>
        <w:jc w:val="both"/>
        <w:rPr>
          <w:rFonts w:ascii="Arial" w:hAnsi="Arial" w:cs="Arial"/>
        </w:rPr>
      </w:pPr>
      <w:r w:rsidRPr="00D75B38">
        <w:rPr>
          <w:rFonts w:ascii="Arial" w:hAnsi="Arial" w:cs="Arial"/>
        </w:rPr>
        <w:t>- Ajouter de l’eau distillée jusqu’</w:t>
      </w:r>
      <w:r w:rsidRPr="00D75B38">
        <w:rPr>
          <w:rFonts w:ascii="Arial" w:hAnsi="Arial" w:cs="Arial"/>
        </w:rPr>
        <w:t>au deux tiers de la fiole et agiter jusqu’à dissolution complète.</w:t>
      </w:r>
    </w:p>
    <w:p w14:paraId="0BD943DA" w14:textId="3A62A6E0" w:rsidR="00F23186" w:rsidRPr="00D75B38" w:rsidRDefault="00BF1F3A">
      <w:pPr>
        <w:pStyle w:val="Standard"/>
        <w:jc w:val="both"/>
        <w:rPr>
          <w:rFonts w:ascii="Arial" w:hAnsi="Arial" w:cs="Arial"/>
        </w:rPr>
      </w:pPr>
      <w:r w:rsidRPr="00D75B38">
        <w:rPr>
          <w:rFonts w:ascii="Arial" w:hAnsi="Arial" w:cs="Arial"/>
        </w:rPr>
        <w:t>- Ajouter de l’eau distillée jusqu’à ce que le bas du ménisque atteigne le trait de jauge. Agiter pour homogénéiser.</w:t>
      </w:r>
    </w:p>
    <w:p w14:paraId="290CB6DF" w14:textId="2C807273" w:rsidR="002A7CCD" w:rsidRDefault="002A7CCD">
      <w:pPr>
        <w:rPr>
          <w:rFonts w:ascii="Arial" w:hAnsi="Arial" w:cs="Arial"/>
        </w:rPr>
      </w:pPr>
      <w:r>
        <w:rPr>
          <w:rFonts w:ascii="Arial" w:hAnsi="Arial" w:cs="Arial"/>
        </w:rPr>
        <w:br w:type="page"/>
      </w:r>
    </w:p>
    <w:p w14:paraId="5A85796D" w14:textId="37764CC6" w:rsidR="00F23186" w:rsidRPr="00D75B38" w:rsidRDefault="002A7CCD" w:rsidP="0044047F">
      <w:pPr>
        <w:pStyle w:val="Standard"/>
        <w:ind w:right="3685"/>
        <w:jc w:val="both"/>
        <w:rPr>
          <w:rFonts w:ascii="Arial" w:hAnsi="Arial" w:cs="Arial"/>
        </w:rPr>
      </w:pPr>
      <w:r>
        <w:rPr>
          <w:rFonts w:ascii="Arial" w:hAnsi="Arial" w:cs="Arial"/>
          <w:noProof/>
        </w:rPr>
        <w:lastRenderedPageBreak/>
        <mc:AlternateContent>
          <mc:Choice Requires="wpg">
            <w:drawing>
              <wp:anchor distT="0" distB="0" distL="114300" distR="114300" simplePos="0" relativeHeight="251661312" behindDoc="0" locked="0" layoutInCell="1" allowOverlap="1" wp14:anchorId="0AFD7F52" wp14:editId="5992178C">
                <wp:simplePos x="0" y="0"/>
                <wp:positionH relativeFrom="margin">
                  <wp:align>right</wp:align>
                </wp:positionH>
                <wp:positionV relativeFrom="paragraph">
                  <wp:posOffset>-50800</wp:posOffset>
                </wp:positionV>
                <wp:extent cx="2259965" cy="1079500"/>
                <wp:effectExtent l="0" t="0" r="6985" b="6350"/>
                <wp:wrapNone/>
                <wp:docPr id="29" name="Groupe 29"/>
                <wp:cNvGraphicFramePr/>
                <a:graphic xmlns:a="http://schemas.openxmlformats.org/drawingml/2006/main">
                  <a:graphicData uri="http://schemas.microsoft.com/office/word/2010/wordprocessingGroup">
                    <wpg:wgp>
                      <wpg:cNvGrpSpPr/>
                      <wpg:grpSpPr>
                        <a:xfrm>
                          <a:off x="0" y="0"/>
                          <a:ext cx="2259965" cy="1079500"/>
                          <a:chOff x="0" y="0"/>
                          <a:chExt cx="2259965" cy="1079500"/>
                        </a:xfrm>
                      </wpg:grpSpPr>
                      <pic:pic xmlns:pic="http://schemas.openxmlformats.org/drawingml/2006/picture">
                        <pic:nvPicPr>
                          <pic:cNvPr id="1" name="Image1"/>
                          <pic:cNvPicPr/>
                        </pic:nvPicPr>
                        <pic:blipFill>
                          <a:blip r:embed="rId7">
                            <a:lum/>
                            <a:alphaModFix/>
                          </a:blip>
                          <a:srcRect/>
                          <a:stretch>
                            <a:fillRect/>
                          </a:stretch>
                        </pic:blipFill>
                        <pic:spPr>
                          <a:xfrm>
                            <a:off x="0" y="0"/>
                            <a:ext cx="2259965" cy="1079500"/>
                          </a:xfrm>
                          <a:prstGeom prst="rect">
                            <a:avLst/>
                          </a:prstGeom>
                        </pic:spPr>
                      </pic:pic>
                      <wps:wsp>
                        <wps:cNvPr id="26" name="Connecteur droit 26"/>
                        <wps:cNvCnPr/>
                        <wps:spPr>
                          <a:xfrm flipV="1">
                            <a:off x="939800" y="12700"/>
                            <a:ext cx="133350" cy="1016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 name="Connecteur droit 27"/>
                        <wps:cNvCnPr/>
                        <wps:spPr>
                          <a:xfrm flipH="1" flipV="1">
                            <a:off x="1098550" y="38100"/>
                            <a:ext cx="133350" cy="1016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44DB2D5" id="Groupe 29" o:spid="_x0000_s1026" style="position:absolute;margin-left:126.75pt;margin-top:-4pt;width:177.95pt;height:85pt;z-index:251661312;mso-position-horizontal:right;mso-position-horizontal-relative:margin" coordsize="22599,107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 o:spid="_x0000_s1027" type="#_x0000_t75" style="position:absolute;width:22599;height:107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">
                  <v:imagedata r:id="rId8" o:title=""/>
                </v:shape>
                <v:line id="Connecteur droit 26" o:spid="_x0000_s1028" style="position:absolute;flip:y;visibility:visible;mso-wrap-style:square" from="9398,127" to="10731,1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" strokecolor="black [3213]" strokeweight=".5pt">
                  <v:stroke joinstyle="miter"/>
                </v:line>
                <v:line id="Connecteur droit 27" o:spid="_x0000_s1029" style="position:absolute;flip:x y;visibility:visible;mso-wrap-style:square" from="10985,381" to="12319,1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" strokecolor="black [3213]" strokeweight=".5pt">
                  <v:stroke joinstyle="miter"/>
                </v:line>
                <w10:wrap anchorx="margin"/>
              </v:group>
            </w:pict>
          </mc:Fallback>
        </mc:AlternateContent>
      </w:r>
      <w:r w:rsidR="00BF1F3A" w:rsidRPr="00D75B38">
        <w:rPr>
          <w:rFonts w:ascii="Arial" w:hAnsi="Arial" w:cs="Arial"/>
        </w:rPr>
        <w:t>6.</w:t>
      </w:r>
      <w:r>
        <w:rPr>
          <w:rFonts w:ascii="Arial" w:hAnsi="Arial" w:cs="Arial"/>
          <w:noProof/>
        </w:rPr>
        <mc:AlternateContent>
          <mc:Choice Requires="wps">
            <w:drawing>
              <wp:anchor distT="0" distB="0" distL="114300" distR="114300" simplePos="0" relativeHeight="251663360" behindDoc="0" locked="0" layoutInCell="1" allowOverlap="1" wp14:anchorId="3E9CD4FE" wp14:editId="39D22C18">
                <wp:simplePos x="0" y="0"/>
                <wp:positionH relativeFrom="column">
                  <wp:posOffset>1670050</wp:posOffset>
                </wp:positionH>
                <wp:positionV relativeFrom="paragraph">
                  <wp:posOffset>102870</wp:posOffset>
                </wp:positionV>
                <wp:extent cx="177800" cy="0"/>
                <wp:effectExtent l="0" t="0" r="0" b="0"/>
                <wp:wrapNone/>
                <wp:docPr id="28" name="Connecteur droit 28"/>
                <wp:cNvGraphicFramePr/>
                <a:graphic xmlns:a="http://schemas.openxmlformats.org/drawingml/2006/main">
                  <a:graphicData uri="http://schemas.microsoft.com/office/word/2010/wordprocessingShape">
                    <wps:wsp>
                      <wps:cNvCnPr/>
                      <wps:spPr>
                        <a:xfrm flipH="1" flipV="1">
                          <a:off x="0" y="0"/>
                          <a:ext cx="177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DBC9D5" id="Connecteur droit 28" o:spid="_x0000_s1026" style="position:absolute;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5pt,8.1pt" to="145.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" strokecolor="black [3213]" strokeweight=".5pt">
                <v:stroke joinstyle="miter"/>
              </v:line>
            </w:pict>
          </mc:Fallback>
        </mc:AlternateContent>
      </w:r>
      <w:r w:rsidR="0044047F">
        <w:rPr>
          <w:rFonts w:ascii="Arial" w:hAnsi="Arial" w:cs="Arial"/>
        </w:rPr>
        <w:t xml:space="preserve"> </w:t>
      </w:r>
      <w:r w:rsidR="00BF1F3A" w:rsidRPr="00D75B38">
        <w:rPr>
          <w:rFonts w:ascii="Arial" w:hAnsi="Arial" w:cs="Arial"/>
        </w:rPr>
        <w:t xml:space="preserve">L’atome central d’azote possède un doublet </w:t>
      </w:r>
      <w:r w:rsidR="00BF1F3A" w:rsidRPr="00D75B38">
        <w:rPr>
          <w:rFonts w:ascii="Arial" w:hAnsi="Arial" w:cs="Arial"/>
        </w:rPr>
        <w:t>non-liant et trois liaisons (de type AX</w:t>
      </w:r>
      <w:r w:rsidR="00BF1F3A" w:rsidRPr="00D75B38">
        <w:rPr>
          <w:rFonts w:ascii="Arial" w:hAnsi="Arial" w:cs="Arial"/>
          <w:vertAlign w:val="subscript"/>
        </w:rPr>
        <w:t>3</w:t>
      </w:r>
      <w:r w:rsidR="00BF1F3A" w:rsidRPr="00D75B38">
        <w:rPr>
          <w:rFonts w:ascii="Arial" w:hAnsi="Arial" w:cs="Arial"/>
        </w:rPr>
        <w:t>E). La géométrie autour de cet atome d’azote est donc celle d’une pyramide à base triangulaire puisque les électrons du doublet non-liant repoussent les liaisons covalentes.</w:t>
      </w:r>
    </w:p>
    <w:p w14:paraId="4D9034EC" w14:textId="77777777" w:rsidR="00F23186" w:rsidRPr="00D75B38" w:rsidRDefault="00F23186">
      <w:pPr>
        <w:pStyle w:val="Standard"/>
        <w:jc w:val="both"/>
        <w:rPr>
          <w:rFonts w:ascii="Arial" w:hAnsi="Arial" w:cs="Arial"/>
        </w:rPr>
      </w:pPr>
    </w:p>
    <w:p w14:paraId="4AFAD8C2" w14:textId="6A7CC69A" w:rsidR="00F23186" w:rsidRPr="00D75B38" w:rsidRDefault="00BF1F3A">
      <w:pPr>
        <w:pStyle w:val="Standard"/>
        <w:jc w:val="both"/>
        <w:rPr>
          <w:rFonts w:ascii="Arial" w:hAnsi="Arial" w:cs="Arial"/>
        </w:rPr>
      </w:pPr>
      <w:r w:rsidRPr="00D75B38">
        <w:rPr>
          <w:rFonts w:ascii="Arial" w:hAnsi="Arial" w:cs="Arial"/>
        </w:rPr>
        <w:t>7. D’après l’énoncé, les atome</w:t>
      </w:r>
      <w:r w:rsidRPr="00D75B38">
        <w:rPr>
          <w:rFonts w:ascii="Arial" w:hAnsi="Arial" w:cs="Arial"/>
        </w:rPr>
        <w:t>s d’oxygène O et d'azote N sont bien plus électronégatifs que les atomes</w:t>
      </w:r>
      <w:r w:rsidR="00882A72">
        <w:rPr>
          <w:rFonts w:ascii="Arial" w:hAnsi="Arial" w:cs="Arial"/>
        </w:rPr>
        <w:t xml:space="preserve"> </w:t>
      </w:r>
      <w:r w:rsidRPr="00D75B38">
        <w:rPr>
          <w:rFonts w:ascii="Arial" w:hAnsi="Arial" w:cs="Arial"/>
        </w:rPr>
        <w:t>de carbone C et d’hydrogène H.</w:t>
      </w:r>
    </w:p>
    <w:p w14:paraId="145A5E66" w14:textId="4FDBF050" w:rsidR="00F23186" w:rsidRPr="00D75B38" w:rsidRDefault="00BF1F3A">
      <w:pPr>
        <w:pStyle w:val="Standard"/>
        <w:jc w:val="both"/>
        <w:rPr>
          <w:rFonts w:ascii="Arial" w:hAnsi="Arial" w:cs="Arial"/>
        </w:rPr>
      </w:pPr>
      <w:r w:rsidRPr="00D75B38">
        <w:rPr>
          <w:rFonts w:ascii="Arial" w:hAnsi="Arial" w:cs="Arial"/>
        </w:rPr>
        <w:t>La liaison C = O et les liaisons C – N sont donc polarisées.</w:t>
      </w:r>
    </w:p>
    <w:p w14:paraId="69E43350" w14:textId="77777777" w:rsidR="00F23186" w:rsidRPr="00D75B38" w:rsidRDefault="00F23186">
      <w:pPr>
        <w:pStyle w:val="Standard"/>
        <w:jc w:val="both"/>
        <w:rPr>
          <w:rFonts w:ascii="Arial" w:hAnsi="Arial" w:cs="Arial"/>
        </w:rPr>
      </w:pPr>
    </w:p>
    <w:p w14:paraId="7291701B" w14:textId="16071FE7" w:rsidR="00F23186" w:rsidRPr="00D75B38" w:rsidRDefault="00BF1F3A">
      <w:pPr>
        <w:pStyle w:val="Standard"/>
        <w:jc w:val="both"/>
        <w:rPr>
          <w:rFonts w:ascii="Arial" w:hAnsi="Arial" w:cs="Arial"/>
        </w:rPr>
      </w:pPr>
      <w:r w:rsidRPr="00D75B38">
        <w:rPr>
          <w:rFonts w:ascii="Arial" w:hAnsi="Arial" w:cs="Arial"/>
        </w:rPr>
        <w:t>8. La formule brute de la</w:t>
      </w:r>
      <w:r w:rsidR="00882A72">
        <w:rPr>
          <w:rFonts w:ascii="Arial" w:hAnsi="Arial" w:cs="Arial"/>
        </w:rPr>
        <w:t xml:space="preserve"> </w:t>
      </w:r>
      <w:r w:rsidRPr="00D75B38">
        <w:rPr>
          <w:rFonts w:ascii="Arial" w:hAnsi="Arial" w:cs="Arial"/>
        </w:rPr>
        <w:t>molécule d’eau est H</w:t>
      </w:r>
      <w:r w:rsidRPr="00D75B38">
        <w:rPr>
          <w:rFonts w:ascii="Arial" w:hAnsi="Arial" w:cs="Arial"/>
          <w:vertAlign w:val="subscript"/>
        </w:rPr>
        <w:t>2</w:t>
      </w:r>
      <w:r w:rsidRPr="00D75B38">
        <w:rPr>
          <w:rFonts w:ascii="Arial" w:hAnsi="Arial" w:cs="Arial"/>
        </w:rPr>
        <w:t>O. Sa formule développée est H –</w:t>
      </w:r>
      <w:r w:rsidRPr="00D75B38">
        <w:rPr>
          <w:rFonts w:ascii="Arial" w:hAnsi="Arial" w:cs="Arial"/>
        </w:rPr>
        <w:t xml:space="preserve"> O – H.</w:t>
      </w:r>
    </w:p>
    <w:p w14:paraId="5B7A55C0" w14:textId="77777777" w:rsidR="00F23186" w:rsidRPr="00D75B38" w:rsidRDefault="00BF1F3A">
      <w:pPr>
        <w:pStyle w:val="Standard"/>
        <w:jc w:val="both"/>
        <w:rPr>
          <w:rFonts w:ascii="Arial" w:hAnsi="Arial" w:cs="Arial"/>
        </w:rPr>
      </w:pPr>
      <w:r w:rsidRPr="00D75B38">
        <w:rPr>
          <w:rFonts w:ascii="Arial" w:hAnsi="Arial" w:cs="Arial"/>
        </w:rPr>
        <w:t>Les atomes d’oxygène O sont bien plus électronégatifs que les atomes d’hydrogène H. Les deux liaisons entre l’atome d’oxygène et les atomes d’hydrogène sont donc polarisées.</w:t>
      </w:r>
    </w:p>
    <w:p w14:paraId="7F388A40" w14:textId="7A2E4B74" w:rsidR="00F23186" w:rsidRPr="00D75B38" w:rsidRDefault="00882A72">
      <w:pPr>
        <w:pStyle w:val="Standard"/>
        <w:jc w:val="both"/>
        <w:rPr>
          <w:rFonts w:ascii="Arial" w:hAnsi="Arial" w:cs="Arial"/>
        </w:rPr>
      </w:pPr>
      <w:r>
        <w:rPr>
          <w:noProof/>
        </w:rPr>
        <w:drawing>
          <wp:anchor distT="0" distB="0" distL="114300" distR="114300" simplePos="0" relativeHeight="251664384" behindDoc="0" locked="0" layoutInCell="1" allowOverlap="1" wp14:anchorId="19105034" wp14:editId="393485A9">
            <wp:simplePos x="0" y="0"/>
            <wp:positionH relativeFrom="column">
              <wp:posOffset>5003800</wp:posOffset>
            </wp:positionH>
            <wp:positionV relativeFrom="paragraph">
              <wp:posOffset>255270</wp:posOffset>
            </wp:positionV>
            <wp:extent cx="1409700" cy="1266527"/>
            <wp:effectExtent l="0" t="0" r="0" b="0"/>
            <wp:wrapSquare wrapText="bothSides"/>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9700" cy="126652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F1F3A" w:rsidRPr="00D75B38">
        <w:rPr>
          <w:rFonts w:ascii="Arial" w:hAnsi="Arial" w:cs="Arial"/>
        </w:rPr>
        <w:t>Chaque atome d’hydrogène porte une charge</w:t>
      </w:r>
      <w:r>
        <w:rPr>
          <w:rFonts w:ascii="Arial" w:hAnsi="Arial" w:cs="Arial"/>
        </w:rPr>
        <w:t xml:space="preserve"> partielle</w:t>
      </w:r>
      <w:r w:rsidR="00BF1F3A" w:rsidRPr="00D75B38">
        <w:rPr>
          <w:rFonts w:ascii="Arial" w:hAnsi="Arial" w:cs="Arial"/>
        </w:rPr>
        <w:t xml:space="preserve"> positive</w:t>
      </w:r>
      <w:r>
        <w:rPr>
          <w:rFonts w:ascii="Arial" w:hAnsi="Arial" w:cs="Arial"/>
        </w:rPr>
        <w:t xml:space="preserve"> +δ</w:t>
      </w:r>
      <w:r w:rsidR="00BF1F3A" w:rsidRPr="00D75B38">
        <w:rPr>
          <w:rFonts w:ascii="Arial" w:hAnsi="Arial" w:cs="Arial"/>
        </w:rPr>
        <w:t xml:space="preserve">. L’atome d’oxygène porte </w:t>
      </w:r>
      <w:r>
        <w:rPr>
          <w:rFonts w:ascii="Arial" w:hAnsi="Arial" w:cs="Arial"/>
        </w:rPr>
        <w:t>une</w:t>
      </w:r>
      <w:r w:rsidR="00BF1F3A" w:rsidRPr="00D75B38">
        <w:rPr>
          <w:rFonts w:ascii="Arial" w:hAnsi="Arial" w:cs="Arial"/>
        </w:rPr>
        <w:t xml:space="preserve"> charge</w:t>
      </w:r>
      <w:r w:rsidR="00BF1F3A" w:rsidRPr="00D75B38">
        <w:rPr>
          <w:rFonts w:ascii="Arial" w:hAnsi="Arial" w:cs="Arial"/>
        </w:rPr>
        <w:t xml:space="preserve"> </w:t>
      </w:r>
      <w:r>
        <w:rPr>
          <w:rFonts w:ascii="Arial" w:hAnsi="Arial" w:cs="Arial"/>
        </w:rPr>
        <w:t>partielle</w:t>
      </w:r>
      <w:r w:rsidR="00BF1F3A" w:rsidRPr="00D75B38">
        <w:rPr>
          <w:rFonts w:ascii="Arial" w:hAnsi="Arial" w:cs="Arial"/>
        </w:rPr>
        <w:t xml:space="preserve"> négative</w:t>
      </w:r>
      <w:r>
        <w:rPr>
          <w:rFonts w:ascii="Arial" w:hAnsi="Arial" w:cs="Arial"/>
        </w:rPr>
        <w:t xml:space="preserve"> –2δ</w:t>
      </w:r>
      <w:r w:rsidR="00BF1F3A" w:rsidRPr="00D75B38">
        <w:rPr>
          <w:rFonts w:ascii="Arial" w:hAnsi="Arial" w:cs="Arial"/>
        </w:rPr>
        <w:t>. La molécule reste globalement neutre.</w:t>
      </w:r>
    </w:p>
    <w:p w14:paraId="371CC1D8" w14:textId="2D136B5D" w:rsidR="00F23186" w:rsidRPr="00D75B38" w:rsidRDefault="00F23186">
      <w:pPr>
        <w:pStyle w:val="Standard"/>
        <w:jc w:val="both"/>
        <w:rPr>
          <w:rFonts w:ascii="Arial" w:hAnsi="Arial" w:cs="Arial"/>
        </w:rPr>
      </w:pPr>
    </w:p>
    <w:p w14:paraId="65455A67" w14:textId="5D992511" w:rsidR="00F23186" w:rsidRPr="00D75B38" w:rsidRDefault="00BF1F3A">
      <w:pPr>
        <w:pStyle w:val="Standard"/>
        <w:jc w:val="both"/>
        <w:rPr>
          <w:rFonts w:ascii="Arial" w:hAnsi="Arial" w:cs="Arial"/>
        </w:rPr>
      </w:pPr>
      <w:r w:rsidRPr="00D75B38">
        <w:rPr>
          <w:rFonts w:ascii="Arial" w:hAnsi="Arial" w:cs="Arial"/>
        </w:rPr>
        <w:t xml:space="preserve">Les doublets non-liants de l’atome d’oxygène </w:t>
      </w:r>
      <w:r w:rsidRPr="00D75B38">
        <w:rPr>
          <w:rFonts w:ascii="Arial" w:hAnsi="Arial" w:cs="Arial"/>
        </w:rPr>
        <w:t>repoussent les liaisons covalentes. La molécule d’eau est donc coudée à 120°.</w:t>
      </w:r>
    </w:p>
    <w:p w14:paraId="30AA0094" w14:textId="7645A50D" w:rsidR="00F23186" w:rsidRPr="00D75B38" w:rsidRDefault="00F23186">
      <w:pPr>
        <w:pStyle w:val="Standard"/>
        <w:jc w:val="both"/>
        <w:rPr>
          <w:rFonts w:ascii="Arial" w:hAnsi="Arial" w:cs="Arial"/>
        </w:rPr>
      </w:pPr>
    </w:p>
    <w:p w14:paraId="04E4FB78" w14:textId="1C211479" w:rsidR="00F23186" w:rsidRPr="00D75B38" w:rsidRDefault="00BF1F3A">
      <w:pPr>
        <w:pStyle w:val="Standard"/>
        <w:jc w:val="both"/>
        <w:rPr>
          <w:rFonts w:ascii="Arial" w:hAnsi="Arial" w:cs="Arial"/>
        </w:rPr>
      </w:pPr>
      <w:r w:rsidRPr="00D75B38">
        <w:rPr>
          <w:rFonts w:ascii="Arial" w:hAnsi="Arial" w:cs="Arial"/>
        </w:rPr>
        <w:t xml:space="preserve">Le barycentre des charges positives se retrouve entre les deux atomes d’hydrogène. Il n’est pas confondu avec les charges </w:t>
      </w:r>
      <w:r w:rsidR="00882A72">
        <w:rPr>
          <w:rFonts w:ascii="Arial" w:hAnsi="Arial" w:cs="Arial"/>
        </w:rPr>
        <w:t>partielles</w:t>
      </w:r>
      <w:r w:rsidRPr="00D75B38">
        <w:rPr>
          <w:rFonts w:ascii="Arial" w:hAnsi="Arial" w:cs="Arial"/>
        </w:rPr>
        <w:t xml:space="preserve"> négatives. La molécule d’eau constitue </w:t>
      </w:r>
      <w:r w:rsidRPr="00D75B38">
        <w:rPr>
          <w:rFonts w:ascii="Arial" w:hAnsi="Arial" w:cs="Arial"/>
        </w:rPr>
        <w:t>donc un dipôle électrique : la molécule est polaire.</w:t>
      </w:r>
    </w:p>
    <w:p w14:paraId="5F8FEBEE" w14:textId="5CD0717B" w:rsidR="00F23186" w:rsidRPr="00D75B38" w:rsidRDefault="00F23186">
      <w:pPr>
        <w:pStyle w:val="Standard"/>
        <w:jc w:val="both"/>
        <w:rPr>
          <w:rFonts w:ascii="Arial" w:hAnsi="Arial" w:cs="Arial"/>
        </w:rPr>
      </w:pPr>
    </w:p>
    <w:p w14:paraId="2F5AF249" w14:textId="0715AE19" w:rsidR="00F23186" w:rsidRPr="00D75B38" w:rsidRDefault="00BF1F3A">
      <w:pPr>
        <w:pStyle w:val="Standard"/>
        <w:jc w:val="both"/>
        <w:rPr>
          <w:rFonts w:ascii="Arial" w:hAnsi="Arial" w:cs="Arial"/>
        </w:rPr>
      </w:pPr>
      <w:r w:rsidRPr="00D75B38">
        <w:rPr>
          <w:rFonts w:ascii="Arial" w:hAnsi="Arial" w:cs="Arial"/>
        </w:rPr>
        <w:t xml:space="preserve">L’amide DMMA est polaire et le soluté est un solide ionique. Ces deux espèces chimiques sont donc solubles dans l’eau, qui </w:t>
      </w:r>
      <w:r w:rsidR="00882A72">
        <w:rPr>
          <w:rFonts w:ascii="Arial" w:hAnsi="Arial" w:cs="Arial"/>
        </w:rPr>
        <w:t>est</w:t>
      </w:r>
      <w:r w:rsidRPr="00D75B38">
        <w:rPr>
          <w:rFonts w:ascii="Arial" w:hAnsi="Arial" w:cs="Arial"/>
        </w:rPr>
        <w:t xml:space="preserve"> </w:t>
      </w:r>
      <w:r w:rsidR="00882A72">
        <w:rPr>
          <w:rFonts w:ascii="Arial" w:hAnsi="Arial" w:cs="Arial"/>
        </w:rPr>
        <w:t>un</w:t>
      </w:r>
      <w:r w:rsidRPr="00D75B38">
        <w:rPr>
          <w:rFonts w:ascii="Arial" w:hAnsi="Arial" w:cs="Arial"/>
        </w:rPr>
        <w:t xml:space="preserve"> solvant polaire.</w:t>
      </w:r>
    </w:p>
    <w:p w14:paraId="4F0DB8C7" w14:textId="57CF7F32" w:rsidR="00F23186" w:rsidRPr="00D75B38" w:rsidRDefault="00BF1F3A">
      <w:pPr>
        <w:pStyle w:val="Standard"/>
        <w:jc w:val="both"/>
        <w:rPr>
          <w:rFonts w:ascii="Arial" w:hAnsi="Arial" w:cs="Arial"/>
        </w:rPr>
      </w:pPr>
      <w:r w:rsidRPr="00D75B38">
        <w:rPr>
          <w:rFonts w:ascii="Arial" w:hAnsi="Arial" w:cs="Arial"/>
          <w:noProof/>
        </w:rPr>
        <w:drawing>
          <wp:anchor distT="0" distB="0" distL="114300" distR="114300" simplePos="0" relativeHeight="4294966281" behindDoc="0" locked="0" layoutInCell="1" allowOverlap="1" wp14:anchorId="0C9B765F" wp14:editId="5DFFFB10">
            <wp:simplePos x="0" y="0"/>
            <wp:positionH relativeFrom="column">
              <wp:posOffset>3124800</wp:posOffset>
            </wp:positionH>
            <wp:positionV relativeFrom="paragraph">
              <wp:posOffset>114840</wp:posOffset>
            </wp:positionV>
            <wp:extent cx="3355200" cy="1800360"/>
            <wp:effectExtent l="0" t="0" r="0" b="9390"/>
            <wp:wrapSquare wrapText="bothSides"/>
            <wp:docPr id="23" name="Imag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3355200" cy="1800360"/>
                    </a:xfrm>
                    <a:prstGeom prst="rect">
                      <a:avLst/>
                    </a:prstGeom>
                  </pic:spPr>
                </pic:pic>
              </a:graphicData>
            </a:graphic>
          </wp:anchor>
        </w:drawing>
      </w:r>
    </w:p>
    <w:p w14:paraId="5C769776" w14:textId="51B2C2F3" w:rsidR="00F23186" w:rsidRPr="00D75B38" w:rsidRDefault="00BF1F3A">
      <w:pPr>
        <w:pStyle w:val="Standard"/>
        <w:jc w:val="both"/>
        <w:rPr>
          <w:rFonts w:ascii="Arial" w:hAnsi="Arial" w:cs="Arial"/>
        </w:rPr>
      </w:pPr>
      <w:r w:rsidRPr="00D75B38">
        <w:rPr>
          <w:rFonts w:ascii="Arial" w:hAnsi="Arial" w:cs="Arial"/>
          <w:noProof/>
        </w:rPr>
        <mc:AlternateContent>
          <mc:Choice Requires="wps">
            <w:drawing>
              <wp:anchor distT="0" distB="0" distL="114300" distR="114300" simplePos="0" relativeHeight="4294966283" behindDoc="0" locked="0" layoutInCell="1" allowOverlap="1" wp14:anchorId="2875622A" wp14:editId="47206342">
                <wp:simplePos x="0" y="0"/>
                <wp:positionH relativeFrom="column">
                  <wp:posOffset>5102280</wp:posOffset>
                </wp:positionH>
                <wp:positionV relativeFrom="paragraph">
                  <wp:posOffset>813960</wp:posOffset>
                </wp:positionV>
                <wp:extent cx="230040" cy="31679"/>
                <wp:effectExtent l="0" t="0" r="36660" b="25471"/>
                <wp:wrapNone/>
                <wp:docPr id="24" name="Forme2"/>
                <wp:cNvGraphicFramePr/>
                <a:graphic xmlns:a="http://schemas.openxmlformats.org/drawingml/2006/main">
                  <a:graphicData uri="http://schemas.microsoft.com/office/word/2010/wordprocessingShape">
                    <wps:wsp>
                      <wps:cNvCnPr/>
                      <wps:spPr>
                        <a:xfrm flipV="1">
                          <a:off x="0" y="0"/>
                          <a:ext cx="230040" cy="31679"/>
                        </a:xfrm>
                        <a:prstGeom prst="line">
                          <a:avLst/>
                        </a:prstGeom>
                        <a:noFill/>
                        <a:ln w="10800">
                          <a:solidFill>
                            <a:srgbClr val="FF3333"/>
                          </a:solidFill>
                          <a:custDash>
                            <a:ds d="197000" sp="197000"/>
                          </a:custDash>
                        </a:ln>
                      </wps:spPr>
                      <wps:bodyPr/>
                    </wps:wsp>
                  </a:graphicData>
                </a:graphic>
              </wp:anchor>
            </w:drawing>
          </mc:Choice>
          <mc:Fallback>
            <w:pict>
              <v:line w14:anchorId="72C05099" id="Forme2" o:spid="_x0000_s1026" style="position:absolute;flip:y;z-index:-1013;visibility:visible;mso-wrap-style:square;mso-wrap-distance-left:9pt;mso-wrap-distance-top:0;mso-wrap-distance-right:9pt;mso-wrap-distance-bottom:0;mso-position-horizontal:absolute;mso-position-horizontal-relative:text;mso-position-vertical:absolute;mso-position-vertical-relative:text" from="401.75pt,64.1pt" to="419.85pt,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" strokecolor="#f33" strokeweight=".3mm"/>
            </w:pict>
          </mc:Fallback>
        </mc:AlternateContent>
      </w:r>
      <w:r w:rsidRPr="00D75B38">
        <w:rPr>
          <w:rFonts w:ascii="Arial" w:hAnsi="Arial" w:cs="Arial"/>
          <w:noProof/>
        </w:rPr>
        <mc:AlternateContent>
          <mc:Choice Requires="wps">
            <w:drawing>
              <wp:anchor distT="0" distB="0" distL="114300" distR="114300" simplePos="0" relativeHeight="4294966282" behindDoc="0" locked="0" layoutInCell="1" allowOverlap="1" wp14:anchorId="4FD10440" wp14:editId="408CAAA0">
                <wp:simplePos x="0" y="0"/>
                <wp:positionH relativeFrom="column">
                  <wp:posOffset>4173120</wp:posOffset>
                </wp:positionH>
                <wp:positionV relativeFrom="paragraph">
                  <wp:posOffset>828719</wp:posOffset>
                </wp:positionV>
                <wp:extent cx="174600" cy="31680"/>
                <wp:effectExtent l="0" t="0" r="34950" b="25470"/>
                <wp:wrapNone/>
                <wp:docPr id="25" name="Forme1"/>
                <wp:cNvGraphicFramePr/>
                <a:graphic xmlns:a="http://schemas.openxmlformats.org/drawingml/2006/main">
                  <a:graphicData uri="http://schemas.microsoft.com/office/word/2010/wordprocessingShape">
                    <wps:wsp>
                      <wps:cNvCnPr/>
                      <wps:spPr>
                        <a:xfrm>
                          <a:off x="0" y="0"/>
                          <a:ext cx="174600" cy="31680"/>
                        </a:xfrm>
                        <a:prstGeom prst="line">
                          <a:avLst/>
                        </a:prstGeom>
                        <a:noFill/>
                        <a:ln w="10800">
                          <a:solidFill>
                            <a:srgbClr val="FF3333"/>
                          </a:solidFill>
                          <a:custDash>
                            <a:ds d="197000" sp="197000"/>
                          </a:custDash>
                        </a:ln>
                      </wps:spPr>
                      <wps:bodyPr/>
                    </wps:wsp>
                  </a:graphicData>
                </a:graphic>
              </wp:anchor>
            </w:drawing>
          </mc:Choice>
          <mc:Fallback>
            <w:pict>
              <v:line w14:anchorId="4A90AA54" id="Forme1" o:spid="_x0000_s1026" style="position:absolute;z-index:-1014;visibility:visible;mso-wrap-style:square;mso-wrap-distance-left:9pt;mso-wrap-distance-top:0;mso-wrap-distance-right:9pt;mso-wrap-distance-bottom:0;mso-position-horizontal:absolute;mso-position-horizontal-relative:text;mso-position-vertical:absolute;mso-position-vertical-relative:text" from="328.6pt,65.25pt" to="342.35pt,6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" strokecolor="#f33" strokeweight=".3mm"/>
            </w:pict>
          </mc:Fallback>
        </mc:AlternateContent>
      </w:r>
      <w:r w:rsidRPr="00D75B38">
        <w:rPr>
          <w:rFonts w:ascii="Arial" w:hAnsi="Arial" w:cs="Arial"/>
        </w:rPr>
        <w:t>9. Les liaisons C = O des cha</w:t>
      </w:r>
      <w:r w:rsidRPr="00D75B38">
        <w:rPr>
          <w:rFonts w:ascii="Arial" w:hAnsi="Arial" w:cs="Arial"/>
        </w:rPr>
        <w:t xml:space="preserve">înes de polymère sont polarisées. Il peut donc se former des </w:t>
      </w:r>
      <w:r w:rsidRPr="00D75B38">
        <w:rPr>
          <w:rFonts w:ascii="Arial" w:hAnsi="Arial" w:cs="Arial"/>
          <w:u w:val="single"/>
        </w:rPr>
        <w:t>liaisons hydrogène</w:t>
      </w:r>
      <w:r w:rsidRPr="00D75B38">
        <w:rPr>
          <w:rFonts w:ascii="Arial" w:hAnsi="Arial" w:cs="Arial"/>
        </w:rPr>
        <w:t xml:space="preserve"> entre les chaînes de polymère et la molécule d’eau. Elles sont représentées en pointillé sur le schéma.</w:t>
      </w:r>
    </w:p>
    <w:p w14:paraId="4C9D7CA8" w14:textId="722E319F" w:rsidR="00F23186" w:rsidRPr="00D75B38" w:rsidRDefault="00BF1F3A">
      <w:pPr>
        <w:pStyle w:val="Standard"/>
        <w:jc w:val="both"/>
        <w:rPr>
          <w:rFonts w:ascii="Arial" w:hAnsi="Arial" w:cs="Arial"/>
        </w:rPr>
      </w:pPr>
      <w:r w:rsidRPr="00D75B38">
        <w:rPr>
          <w:rFonts w:ascii="Arial" w:hAnsi="Arial" w:cs="Arial"/>
        </w:rPr>
        <w:t>Un polymère est constitué par l</w:t>
      </w:r>
      <w:r>
        <w:rPr>
          <w:rFonts w:ascii="Arial" w:hAnsi="Arial" w:cs="Arial"/>
        </w:rPr>
        <w:t>a</w:t>
      </w:r>
      <w:r w:rsidRPr="00D75B38">
        <w:rPr>
          <w:rFonts w:ascii="Arial" w:hAnsi="Arial" w:cs="Arial"/>
        </w:rPr>
        <w:t xml:space="preserve"> reproduction dans l’espace de plu</w:t>
      </w:r>
      <w:r w:rsidRPr="00D75B38">
        <w:rPr>
          <w:rFonts w:ascii="Arial" w:hAnsi="Arial" w:cs="Arial"/>
        </w:rPr>
        <w:t>sieurs monomères. Deux chaînes côte à côte vont donc fixer régulièrement des molécules d’eau, qui se trouvent piégées.</w:t>
      </w:r>
    </w:p>
    <w:p w14:paraId="50C41D5C" w14:textId="77777777" w:rsidR="00F23186" w:rsidRPr="00D75B38" w:rsidRDefault="00F23186">
      <w:pPr>
        <w:pStyle w:val="Standard"/>
        <w:jc w:val="both"/>
        <w:rPr>
          <w:rFonts w:ascii="Arial" w:hAnsi="Arial" w:cs="Arial"/>
        </w:rPr>
      </w:pPr>
    </w:p>
    <w:p w14:paraId="0EA73495" w14:textId="6DFFAA24" w:rsidR="00F23186" w:rsidRPr="00D75B38" w:rsidRDefault="00BF1F3A">
      <w:pPr>
        <w:pStyle w:val="Standard"/>
        <w:jc w:val="both"/>
        <w:rPr>
          <w:rFonts w:ascii="Arial" w:hAnsi="Arial" w:cs="Arial"/>
        </w:rPr>
      </w:pPr>
      <w:r w:rsidRPr="00D75B38">
        <w:rPr>
          <w:rFonts w:ascii="Arial" w:hAnsi="Arial" w:cs="Arial"/>
        </w:rPr>
        <w:t>C’est pourquoi on parle d’hydrogels « superabsorbants ».</w:t>
      </w:r>
    </w:p>
    <w:p w14:paraId="3F98E9A8" w14:textId="77777777" w:rsidR="00F23186" w:rsidRPr="00D75B38" w:rsidRDefault="00F23186">
      <w:pPr>
        <w:pStyle w:val="Standard"/>
        <w:jc w:val="both"/>
        <w:rPr>
          <w:rFonts w:ascii="Arial" w:hAnsi="Arial" w:cs="Arial"/>
        </w:rPr>
      </w:pPr>
    </w:p>
    <w:p w14:paraId="6848AE57" w14:textId="05D7C8DB" w:rsidR="00F23186" w:rsidRPr="00D75B38" w:rsidRDefault="00BF1F3A">
      <w:pPr>
        <w:pStyle w:val="Standard"/>
        <w:jc w:val="both"/>
        <w:rPr>
          <w:rFonts w:ascii="Arial" w:hAnsi="Arial" w:cs="Arial"/>
        </w:rPr>
      </w:pPr>
      <w:r w:rsidRPr="00D75B38">
        <w:rPr>
          <w:rFonts w:ascii="Arial" w:hAnsi="Arial" w:cs="Arial"/>
        </w:rPr>
        <w:t>10. Pour une masse de 0,5</w:t>
      </w:r>
      <w:r>
        <w:rPr>
          <w:rFonts w:ascii="Arial" w:hAnsi="Arial" w:cs="Arial"/>
        </w:rPr>
        <w:t xml:space="preserve"> </w:t>
      </w:r>
      <w:r w:rsidRPr="00D75B38">
        <w:rPr>
          <w:rFonts w:ascii="Arial" w:hAnsi="Arial" w:cs="Arial"/>
        </w:rPr>
        <w:t>g de laponite, le pourcentage d’élongation à</w:t>
      </w:r>
      <w:r w:rsidRPr="00D75B38">
        <w:rPr>
          <w:rFonts w:ascii="Arial" w:hAnsi="Arial" w:cs="Arial"/>
        </w:rPr>
        <w:t xml:space="preserve"> la rupture est deux fois moins élevé pour un gel cicatrisé que pour le témoin initial.</w:t>
      </w:r>
    </w:p>
    <w:p w14:paraId="4755376A" w14:textId="32691748" w:rsidR="00F23186" w:rsidRPr="00D75B38" w:rsidRDefault="00BF1F3A">
      <w:pPr>
        <w:pStyle w:val="Standard"/>
        <w:jc w:val="both"/>
        <w:rPr>
          <w:rFonts w:ascii="Arial" w:hAnsi="Arial" w:cs="Arial"/>
        </w:rPr>
      </w:pPr>
      <w:r w:rsidRPr="00D75B38">
        <w:rPr>
          <w:rFonts w:ascii="Arial" w:hAnsi="Arial" w:cs="Arial"/>
        </w:rPr>
        <w:t>L’augmentation de la masse de laponite à 0,6</w:t>
      </w:r>
      <w:r>
        <w:rPr>
          <w:rFonts w:ascii="Arial" w:hAnsi="Arial" w:cs="Arial"/>
        </w:rPr>
        <w:t xml:space="preserve"> </w:t>
      </w:r>
      <w:r w:rsidRPr="00D75B38">
        <w:rPr>
          <w:rFonts w:ascii="Arial" w:hAnsi="Arial" w:cs="Arial"/>
        </w:rPr>
        <w:t>g permet d’augmenter sensiblement le pourcentage d’élongation à la rupture du gel cicatrisé, sans retrouver l’étirabilité du</w:t>
      </w:r>
      <w:r w:rsidRPr="00D75B38">
        <w:rPr>
          <w:rFonts w:ascii="Arial" w:hAnsi="Arial" w:cs="Arial"/>
        </w:rPr>
        <w:t xml:space="preserve"> témoin.</w:t>
      </w:r>
    </w:p>
    <w:p w14:paraId="2B3BC85B" w14:textId="39B1930D" w:rsidR="00F23186" w:rsidRPr="00D75B38" w:rsidRDefault="00BF1F3A">
      <w:pPr>
        <w:pStyle w:val="Standard"/>
        <w:jc w:val="both"/>
        <w:rPr>
          <w:rFonts w:ascii="Arial" w:hAnsi="Arial" w:cs="Arial"/>
        </w:rPr>
      </w:pPr>
      <w:r w:rsidRPr="00D75B38">
        <w:rPr>
          <w:rFonts w:ascii="Arial" w:hAnsi="Arial" w:cs="Arial"/>
        </w:rPr>
        <w:t>Ainsi, les hydrogels Haraguchi peuvent cicatriser sans retrouver parfaitement leur propriété initiale d’élasticité. Il est possible d’améliorer le processus de cicatrisation en présence d’argile laponite.</w:t>
      </w:r>
    </w:p>
    <w:sectPr w:rsidR="00F23186" w:rsidRPr="00D75B38">
      <w:pgSz w:w="11906" w:h="16838"/>
      <w:pgMar w:top="850" w:right="850" w:bottom="850" w:left="85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01434C" w14:textId="77777777" w:rsidR="00000000" w:rsidRDefault="00BF1F3A">
      <w:r>
        <w:separator/>
      </w:r>
    </w:p>
  </w:endnote>
  <w:endnote w:type="continuationSeparator" w:id="0">
    <w:p w14:paraId="6D83F59A" w14:textId="77777777" w:rsidR="00000000" w:rsidRDefault="00BF1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charset w:val="00"/>
    <w:family w:val="roman"/>
    <w:pitch w:val="variable"/>
  </w:font>
  <w:font w:name="Noto Sans CJK SC">
    <w:charset w:val="00"/>
    <w:family w:val="auto"/>
    <w:pitch w:val="variable"/>
  </w:font>
  <w:font w:name="Lohit Devanagari">
    <w:altName w:val="Calibri"/>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9D030D" w14:textId="77777777" w:rsidR="00000000" w:rsidRDefault="00BF1F3A">
      <w:r>
        <w:rPr>
          <w:color w:val="000000"/>
        </w:rPr>
        <w:separator/>
      </w:r>
    </w:p>
  </w:footnote>
  <w:footnote w:type="continuationSeparator" w:id="0">
    <w:p w14:paraId="3C9C393C" w14:textId="77777777" w:rsidR="00000000" w:rsidRDefault="00BF1F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9"/>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F23186"/>
    <w:rsid w:val="001B647C"/>
    <w:rsid w:val="002A7CCD"/>
    <w:rsid w:val="0044047F"/>
    <w:rsid w:val="005A0BA1"/>
    <w:rsid w:val="00882A72"/>
    <w:rsid w:val="00BF1F3A"/>
    <w:rsid w:val="00D75B38"/>
    <w:rsid w:val="00F231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5F9C560"/>
  <w15:docId w15:val="{9C2BF9BA-BB2B-4F30-A9B9-D9076603D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oto Sans CJK SC" w:hAnsi="Liberation Serif" w:cs="Lohit Devanagari"/>
        <w:kern w:val="3"/>
        <w:sz w:val="24"/>
        <w:szCs w:val="24"/>
        <w:lang w:val="fr-FR"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Heading"/>
    <w:next w:val="Textbody"/>
    <w:uiPriority w:val="9"/>
    <w:qFormat/>
    <w:pPr>
      <w:outlineLvl w:val="0"/>
    </w:pPr>
    <w:rPr>
      <w:rFonts w:ascii="Liberation Serif" w:hAnsi="Liberation Serif"/>
      <w:b/>
      <w:bCs/>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76"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character" w:styleId="Lienhypertexte">
    <w:name w:val="Hyperlink"/>
    <w:basedOn w:val="Policepardfaut"/>
    <w:uiPriority w:val="99"/>
    <w:unhideWhenUsed/>
    <w:rsid w:val="00D75B38"/>
    <w:rPr>
      <w:color w:val="0563C1" w:themeColor="hyperlink"/>
      <w:u w:val="single"/>
    </w:rPr>
  </w:style>
  <w:style w:type="table" w:styleId="Grilledutableau">
    <w:name w:val="Table Grid"/>
    <w:basedOn w:val="TableauNormal"/>
    <w:uiPriority w:val="39"/>
    <w:rsid w:val="00D75B38"/>
    <w:pPr>
      <w:suppressAutoHyphens w:val="0"/>
      <w:autoSpaceDN/>
      <w:textAlignment w:val="auto"/>
    </w:pPr>
    <w:rPr>
      <w:rFonts w:ascii="Arial" w:eastAsia="Calibri" w:hAnsi="Arial" w:cs="Times New Roman"/>
      <w:kern w:val="0"/>
      <w:sz w:val="20"/>
      <w:szCs w:val="20"/>
      <w:lang w:eastAsia="fr-FR"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BF1F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38697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abolycee.or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745</Words>
  <Characters>4098</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didier</dc:creator>
  <cp:lastModifiedBy>jocelyn CLEMENT</cp:lastModifiedBy>
  <cp:revision>5</cp:revision>
  <dcterms:created xsi:type="dcterms:W3CDTF">2021-04-05T10:02:00Z</dcterms:created>
  <dcterms:modified xsi:type="dcterms:W3CDTF">2021-04-05T10:23:00Z</dcterms:modified>
</cp:coreProperties>
</file>