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9388237" w:rsidR="00040449" w:rsidRDefault="001E7045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3B7B3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 w:rsidR="000470D3">
        <w:rPr>
          <w:rFonts w:ascii="Arial" w:hAnsi="Arial" w:cs="Arial"/>
          <w:b/>
          <w:bCs/>
          <w:sz w:val="24"/>
          <w:szCs w:val="24"/>
        </w:rPr>
        <w:t xml:space="preserve"> </w:t>
      </w:r>
      <w:r w:rsidR="000470D3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hyperlink r:id="rId5" w:history="1">
        <w:r w:rsidR="00880A01" w:rsidRPr="00E80ED8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880A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69E68DB" w:rsidR="00EB63DF" w:rsidRPr="00EB63DF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519BF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3B7B31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3F3195F" w:rsidR="00EB63DF" w:rsidRPr="002C27A0" w:rsidRDefault="003B7B31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Performances des bolomètres de Planck</w:t>
      </w:r>
    </w:p>
    <w:p w14:paraId="5EF8DA73" w14:textId="77777777" w:rsidR="00EB63DF" w:rsidRDefault="00EB63DF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2E568" w14:textId="77777777" w:rsidR="003B7B31" w:rsidRDefault="003B7B31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C0714" w14:textId="77777777" w:rsidR="00A26A89" w:rsidRPr="00D17631" w:rsidRDefault="00A26A89" w:rsidP="008B5DF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631">
        <w:rPr>
          <w:rFonts w:ascii="Arial" w:hAnsi="Arial" w:cs="Arial"/>
          <w:b/>
          <w:bCs/>
          <w:sz w:val="24"/>
          <w:szCs w:val="24"/>
        </w:rPr>
        <w:t>Données :</w:t>
      </w:r>
    </w:p>
    <w:p w14:paraId="6F115EFC" w14:textId="41096524" w:rsidR="00A26A89" w:rsidRDefault="00564721" w:rsidP="00A26A89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E44395">
        <w:rPr>
          <w:rFonts w:ascii="Arial" w:hAnsi="Arial" w:cs="Arial"/>
          <w:sz w:val="24"/>
          <w:szCs w:val="24"/>
        </w:rPr>
        <w:t>élérité</w:t>
      </w:r>
      <w:proofErr w:type="gramEnd"/>
      <w:r w:rsidR="00E44395">
        <w:rPr>
          <w:rFonts w:ascii="Arial" w:hAnsi="Arial" w:cs="Arial"/>
          <w:sz w:val="24"/>
          <w:szCs w:val="24"/>
        </w:rPr>
        <w:t xml:space="preserve"> de la lumière</w:t>
      </w:r>
      <w:r w:rsidR="00A26A89">
        <w:rPr>
          <w:rFonts w:ascii="Arial" w:hAnsi="Arial" w:cs="Arial"/>
          <w:sz w:val="24"/>
          <w:szCs w:val="24"/>
        </w:rPr>
        <w:t> :</w:t>
      </w:r>
      <w:r w:rsidR="00E44395">
        <w:rPr>
          <w:rFonts w:ascii="Arial" w:hAnsi="Arial" w:cs="Arial"/>
          <w:sz w:val="24"/>
          <w:szCs w:val="24"/>
        </w:rPr>
        <w:t xml:space="preserve"> </w:t>
      </w:r>
      <w:r w:rsidR="00E44395" w:rsidRPr="00E44395">
        <w:rPr>
          <w:rFonts w:ascii="Arial" w:hAnsi="Arial" w:cs="Arial"/>
          <w:i/>
          <w:iCs/>
          <w:sz w:val="24"/>
          <w:szCs w:val="24"/>
        </w:rPr>
        <w:t>c</w:t>
      </w:r>
      <w:r w:rsidR="00E44395">
        <w:rPr>
          <w:rFonts w:ascii="Arial" w:hAnsi="Arial" w:cs="Arial"/>
          <w:sz w:val="24"/>
          <w:szCs w:val="24"/>
        </w:rPr>
        <w:t xml:space="preserve"> = 3,00×10</w:t>
      </w:r>
      <w:r w:rsidR="00E44395" w:rsidRPr="00E44395">
        <w:rPr>
          <w:rFonts w:ascii="Arial" w:hAnsi="Arial" w:cs="Arial"/>
          <w:sz w:val="24"/>
          <w:szCs w:val="24"/>
          <w:vertAlign w:val="superscript"/>
        </w:rPr>
        <w:t>8</w:t>
      </w:r>
      <w:r w:rsidR="00E44395">
        <w:rPr>
          <w:rFonts w:ascii="Arial" w:hAnsi="Arial" w:cs="Arial"/>
          <w:sz w:val="24"/>
          <w:szCs w:val="24"/>
        </w:rPr>
        <w:t xml:space="preserve"> m∙s</w:t>
      </w:r>
      <w:r w:rsidR="00E44395" w:rsidRPr="00E44395">
        <w:rPr>
          <w:rFonts w:ascii="Arial" w:hAnsi="Arial" w:cs="Arial"/>
          <w:sz w:val="24"/>
          <w:szCs w:val="24"/>
          <w:vertAlign w:val="superscript"/>
        </w:rPr>
        <w:t>-1</w:t>
      </w:r>
      <w:r w:rsidR="00E44395">
        <w:rPr>
          <w:rFonts w:ascii="Arial" w:hAnsi="Arial" w:cs="Arial"/>
          <w:sz w:val="24"/>
          <w:szCs w:val="24"/>
        </w:rPr>
        <w:t> ;</w:t>
      </w:r>
    </w:p>
    <w:p w14:paraId="3308F31A" w14:textId="0D077A34" w:rsidR="00A26A89" w:rsidRPr="00D17631" w:rsidRDefault="00564721" w:rsidP="00A26A89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E44395">
        <w:rPr>
          <w:rFonts w:ascii="Arial" w:hAnsi="Arial" w:cs="Arial"/>
          <w:sz w:val="24"/>
          <w:szCs w:val="24"/>
        </w:rPr>
        <w:t>ifférents</w:t>
      </w:r>
      <w:proofErr w:type="gramEnd"/>
      <w:r w:rsidR="00E44395">
        <w:rPr>
          <w:rFonts w:ascii="Arial" w:hAnsi="Arial" w:cs="Arial"/>
          <w:sz w:val="24"/>
          <w:szCs w:val="24"/>
        </w:rPr>
        <w:t xml:space="preserve"> domaines du spectre électromagnétique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1439"/>
        <w:gridCol w:w="1439"/>
        <w:gridCol w:w="1440"/>
        <w:gridCol w:w="1439"/>
        <w:gridCol w:w="1439"/>
        <w:gridCol w:w="1440"/>
      </w:tblGrid>
      <w:tr w:rsidR="006618A9" w14:paraId="60DC7868" w14:textId="77777777" w:rsidTr="006618A9">
        <w:tc>
          <w:tcPr>
            <w:tcW w:w="1552" w:type="dxa"/>
            <w:vAlign w:val="center"/>
          </w:tcPr>
          <w:p w14:paraId="65E061B3" w14:textId="77777777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</w:t>
            </w:r>
          </w:p>
          <w:p w14:paraId="70E93B22" w14:textId="5ED8A18A" w:rsidR="006618A9" w:rsidRDefault="000903B1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618A9">
              <w:rPr>
                <w:rFonts w:ascii="Arial" w:hAnsi="Arial" w:cs="Arial"/>
                <w:sz w:val="24"/>
                <w:szCs w:val="24"/>
              </w:rPr>
              <w:t>omaine</w:t>
            </w:r>
            <w:proofErr w:type="gramEnd"/>
          </w:p>
        </w:tc>
        <w:tc>
          <w:tcPr>
            <w:tcW w:w="1439" w:type="dxa"/>
            <w:vAlign w:val="center"/>
          </w:tcPr>
          <w:p w14:paraId="3E8E84EF" w14:textId="3BC557D2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Rayon X</w:t>
            </w:r>
          </w:p>
        </w:tc>
        <w:tc>
          <w:tcPr>
            <w:tcW w:w="1439" w:type="dxa"/>
            <w:vAlign w:val="center"/>
          </w:tcPr>
          <w:p w14:paraId="7C8E88C8" w14:textId="19F40B5B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Ultraviolet</w:t>
            </w:r>
          </w:p>
        </w:tc>
        <w:tc>
          <w:tcPr>
            <w:tcW w:w="1440" w:type="dxa"/>
            <w:vAlign w:val="center"/>
          </w:tcPr>
          <w:p w14:paraId="03225732" w14:textId="5BD0400B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Visible</w:t>
            </w:r>
          </w:p>
        </w:tc>
        <w:tc>
          <w:tcPr>
            <w:tcW w:w="1439" w:type="dxa"/>
            <w:vAlign w:val="center"/>
          </w:tcPr>
          <w:p w14:paraId="5777DA6D" w14:textId="5F55DE43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Infrarouge</w:t>
            </w:r>
          </w:p>
        </w:tc>
        <w:tc>
          <w:tcPr>
            <w:tcW w:w="1439" w:type="dxa"/>
            <w:vAlign w:val="center"/>
          </w:tcPr>
          <w:p w14:paraId="2C036975" w14:textId="321709C0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Micro-onde</w:t>
            </w:r>
          </w:p>
        </w:tc>
        <w:tc>
          <w:tcPr>
            <w:tcW w:w="1440" w:type="dxa"/>
            <w:vAlign w:val="center"/>
          </w:tcPr>
          <w:p w14:paraId="19F18087" w14:textId="4A1BED56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</w:tc>
      </w:tr>
      <w:tr w:rsidR="006618A9" w14:paraId="705C4B95" w14:textId="77777777" w:rsidTr="006618A9">
        <w:tc>
          <w:tcPr>
            <w:tcW w:w="1552" w:type="dxa"/>
            <w:vAlign w:val="center"/>
          </w:tcPr>
          <w:p w14:paraId="050424EC" w14:textId="21C7DC58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Domaine de longueur d’onde </w:t>
            </w:r>
            <w:r w:rsidRPr="006618A9">
              <w:rPr>
                <w:rFonts w:ascii="Arial" w:hAnsi="Arial" w:cs="Arial"/>
                <w:i/>
                <w:iCs/>
                <w:sz w:val="24"/>
                <w:szCs w:val="24"/>
              </w:rPr>
              <w:sym w:font="Symbol" w:char="F06C"/>
            </w:r>
          </w:p>
        </w:tc>
        <w:tc>
          <w:tcPr>
            <w:tcW w:w="1439" w:type="dxa"/>
            <w:vAlign w:val="center"/>
          </w:tcPr>
          <w:p w14:paraId="0B091DDF" w14:textId="3215D493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0,01 à 100 nm</w:t>
            </w:r>
          </w:p>
        </w:tc>
        <w:tc>
          <w:tcPr>
            <w:tcW w:w="1439" w:type="dxa"/>
            <w:vAlign w:val="center"/>
          </w:tcPr>
          <w:p w14:paraId="77CBA6F6" w14:textId="4150A760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 à 400 nm</w:t>
            </w:r>
          </w:p>
        </w:tc>
        <w:tc>
          <w:tcPr>
            <w:tcW w:w="1440" w:type="dxa"/>
            <w:vAlign w:val="center"/>
          </w:tcPr>
          <w:p w14:paraId="5AD118FC" w14:textId="6C763EEF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400 à 800 nm</w:t>
            </w:r>
          </w:p>
        </w:tc>
        <w:tc>
          <w:tcPr>
            <w:tcW w:w="1439" w:type="dxa"/>
            <w:vAlign w:val="center"/>
          </w:tcPr>
          <w:p w14:paraId="22B871DC" w14:textId="6C61D1ED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0,8 à 1 mm</w:t>
            </w:r>
          </w:p>
        </w:tc>
        <w:tc>
          <w:tcPr>
            <w:tcW w:w="1439" w:type="dxa"/>
            <w:vAlign w:val="center"/>
          </w:tcPr>
          <w:p w14:paraId="18F4D77F" w14:textId="6B510C69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à 300 mm</w:t>
            </w:r>
          </w:p>
        </w:tc>
        <w:tc>
          <w:tcPr>
            <w:tcW w:w="1440" w:type="dxa"/>
            <w:vAlign w:val="center"/>
          </w:tcPr>
          <w:p w14:paraId="03FBDD0F" w14:textId="43E86BFA" w:rsidR="006618A9" w:rsidRDefault="006618A9" w:rsidP="00661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0,1 à 1 km</w:t>
            </w:r>
          </w:p>
        </w:tc>
      </w:tr>
    </w:tbl>
    <w:p w14:paraId="0460B3C2" w14:textId="77777777" w:rsidR="00A26A89" w:rsidRDefault="00A26A89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6EB74" w14:textId="04FEB750" w:rsidR="00E44395" w:rsidRPr="00AB4B7C" w:rsidRDefault="006618A9" w:rsidP="00E44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CMB se caractérise par un rayonnement thermique de température caractéristique </w:t>
      </w:r>
      <w:r w:rsidRPr="008B5DF8">
        <w:rPr>
          <w:rFonts w:ascii="Arial" w:hAnsi="Arial" w:cs="Arial"/>
          <w:i/>
          <w:iCs/>
          <w:sz w:val="24"/>
          <w:szCs w:val="24"/>
        </w:rPr>
        <w:t>T</w:t>
      </w:r>
      <w:r w:rsidRPr="008B5DF8">
        <w:rPr>
          <w:rFonts w:ascii="Arial" w:hAnsi="Arial" w:cs="Arial"/>
          <w:i/>
          <w:iCs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> = 2,</w:t>
      </w:r>
      <w:r w:rsidR="00B77178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5 K. </w:t>
      </w:r>
      <w:r w:rsidR="008B5D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fin d’étudier les variations de température autour de cette valeur, le satellite Planck est équipé d’un bolomètre sensible au rayonnement de fréquence </w:t>
      </w:r>
      <w:r w:rsidRPr="008B5DF8">
        <w:rPr>
          <w:rFonts w:ascii="Arial" w:hAnsi="Arial" w:cs="Arial"/>
          <w:i/>
          <w:iCs/>
          <w:sz w:val="24"/>
          <w:szCs w:val="24"/>
        </w:rPr>
        <w:t>f</w:t>
      </w:r>
      <w:r w:rsidR="008B5DF8" w:rsidRPr="008B5DF8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217 GHz.</w:t>
      </w:r>
    </w:p>
    <w:p w14:paraId="5E01EA1C" w14:textId="77777777" w:rsidR="00E44395" w:rsidRDefault="00E44395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5E742" w14:textId="4789DB6E" w:rsidR="002A4884" w:rsidRPr="000470D3" w:rsidRDefault="002A4884" w:rsidP="002A488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0470D3">
        <w:rPr>
          <w:rFonts w:ascii="Arial" w:hAnsi="Arial" w:cs="Arial"/>
          <w:b/>
          <w:bCs/>
          <w:spacing w:val="-4"/>
          <w:sz w:val="24"/>
          <w:szCs w:val="24"/>
        </w:rPr>
        <w:t>Q1.</w:t>
      </w:r>
      <w:r w:rsidRPr="000470D3">
        <w:rPr>
          <w:rFonts w:ascii="Arial" w:hAnsi="Arial" w:cs="Arial"/>
          <w:b/>
          <w:bCs/>
          <w:spacing w:val="-4"/>
          <w:sz w:val="24"/>
          <w:szCs w:val="24"/>
        </w:rPr>
        <w:tab/>
      </w:r>
      <w:r w:rsidR="008B5DF8" w:rsidRPr="000470D3">
        <w:rPr>
          <w:rFonts w:ascii="Arial" w:hAnsi="Arial" w:cs="Arial"/>
          <w:b/>
          <w:bCs/>
          <w:sz w:val="24"/>
          <w:szCs w:val="24"/>
        </w:rPr>
        <w:t xml:space="preserve">Calculer la longueur d’onde </w:t>
      </w:r>
      <w:r w:rsidR="008B5DF8" w:rsidRPr="000470D3">
        <w:rPr>
          <w:rFonts w:ascii="Arial" w:hAnsi="Arial" w:cs="Arial"/>
          <w:b/>
          <w:bCs/>
          <w:i/>
          <w:iCs/>
          <w:sz w:val="24"/>
          <w:szCs w:val="24"/>
        </w:rPr>
        <w:sym w:font="Symbol" w:char="F06C"/>
      </w:r>
      <w:r w:rsidR="008B5DF8" w:rsidRPr="000470D3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0</w:t>
      </w:r>
      <w:r w:rsidR="008B5DF8" w:rsidRPr="000470D3">
        <w:rPr>
          <w:rFonts w:ascii="Arial" w:hAnsi="Arial" w:cs="Arial"/>
          <w:b/>
          <w:bCs/>
          <w:sz w:val="24"/>
          <w:szCs w:val="24"/>
        </w:rPr>
        <w:t xml:space="preserve"> correspondant à la fréquence </w:t>
      </w:r>
      <w:r w:rsidR="008B5DF8" w:rsidRPr="000470D3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="008B5DF8" w:rsidRPr="000470D3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0</w:t>
      </w:r>
      <w:r w:rsidR="008B5DF8" w:rsidRPr="000470D3">
        <w:rPr>
          <w:rFonts w:ascii="Arial" w:hAnsi="Arial" w:cs="Arial"/>
          <w:b/>
          <w:bCs/>
          <w:sz w:val="24"/>
          <w:szCs w:val="24"/>
        </w:rPr>
        <w:t xml:space="preserve"> et nommer le domaine du spectre auquel appartient l’onde électromagnétique associée au CMB.</w:t>
      </w:r>
    </w:p>
    <w:p w14:paraId="69438D63" w14:textId="48800AAE" w:rsidR="002A4884" w:rsidRDefault="000470D3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0D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820D8C" wp14:editId="4FECB671">
            <wp:simplePos x="0" y="0"/>
            <wp:positionH relativeFrom="column">
              <wp:posOffset>3157855</wp:posOffset>
            </wp:positionH>
            <wp:positionV relativeFrom="paragraph">
              <wp:posOffset>252095</wp:posOffset>
            </wp:positionV>
            <wp:extent cx="2522004" cy="438150"/>
            <wp:effectExtent l="19050" t="19050" r="12065" b="19050"/>
            <wp:wrapNone/>
            <wp:docPr id="1360708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083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04" cy="438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D3">
        <w:rPr>
          <w:rFonts w:ascii="Arial" w:hAnsi="Arial" w:cs="Arial"/>
          <w:position w:val="-30"/>
          <w:sz w:val="24"/>
          <w:szCs w:val="24"/>
        </w:rPr>
        <w:object w:dxaOrig="760" w:dyaOrig="680" w14:anchorId="206F7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05pt;height:33.95pt" o:ole="">
            <v:imagedata r:id="rId7" o:title=""/>
          </v:shape>
          <o:OLEObject Type="Embed" ProgID="Equation.DSMT4" ShapeID="_x0000_i1027" DrawAspect="Content" ObjectID="_1818317155" r:id="rId8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02795B14" w14:textId="55877428" w:rsidR="000470D3" w:rsidRDefault="000470D3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0D3">
        <w:rPr>
          <w:rFonts w:ascii="Arial" w:hAnsi="Arial" w:cs="Arial"/>
          <w:position w:val="-24"/>
          <w:sz w:val="24"/>
          <w:szCs w:val="24"/>
        </w:rPr>
        <w:object w:dxaOrig="4360" w:dyaOrig="660" w14:anchorId="033A3EDA">
          <v:shape id="_x0000_i1032" type="#_x0000_t75" style="width:218.05pt;height:33.3pt" o:ole="">
            <v:imagedata r:id="rId9" o:title=""/>
          </v:shape>
          <o:OLEObject Type="Embed" ProgID="Equation.DSMT4" ShapeID="_x0000_i1032" DrawAspect="Content" ObjectID="_1818317156" r:id="rId10"/>
        </w:object>
      </w:r>
    </w:p>
    <w:p w14:paraId="104DFF63" w14:textId="2A143830" w:rsidR="000470D3" w:rsidRDefault="000470D3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0D3">
        <w:rPr>
          <w:rFonts w:ascii="Arial" w:hAnsi="Arial" w:cs="Arial"/>
          <w:sz w:val="24"/>
          <w:szCs w:val="24"/>
        </w:rPr>
        <w:t>D'après le tableau fourni, λ</w:t>
      </w:r>
      <w:r w:rsidRPr="000470D3">
        <w:rPr>
          <w:rFonts w:ascii="Cambria Math" w:hAnsi="Cambria Math" w:cs="Cambria Math"/>
          <w:sz w:val="24"/>
          <w:szCs w:val="24"/>
        </w:rPr>
        <w:t>₀</w:t>
      </w:r>
      <w:r w:rsidRPr="000470D3">
        <w:rPr>
          <w:rFonts w:ascii="Arial" w:hAnsi="Arial" w:cs="Arial"/>
          <w:sz w:val="24"/>
          <w:szCs w:val="24"/>
        </w:rPr>
        <w:t xml:space="preserve"> = 1,38 mm se situe dans le domaine des </w:t>
      </w:r>
      <w:r w:rsidRPr="000470D3">
        <w:rPr>
          <w:rFonts w:ascii="Arial" w:hAnsi="Arial" w:cs="Arial"/>
          <w:b/>
          <w:bCs/>
          <w:sz w:val="24"/>
          <w:szCs w:val="24"/>
        </w:rPr>
        <w:t>micro-ondes</w:t>
      </w:r>
      <w:r w:rsidRPr="000470D3">
        <w:rPr>
          <w:rFonts w:ascii="Arial" w:hAnsi="Arial" w:cs="Arial"/>
          <w:sz w:val="24"/>
          <w:szCs w:val="24"/>
        </w:rPr>
        <w:t xml:space="preserve"> (de 1 à 300</w:t>
      </w:r>
      <w:r>
        <w:rPr>
          <w:rFonts w:ascii="Arial" w:hAnsi="Arial" w:cs="Arial"/>
          <w:sz w:val="24"/>
          <w:szCs w:val="24"/>
        </w:rPr>
        <w:t> </w:t>
      </w:r>
      <w:r w:rsidRPr="000470D3">
        <w:rPr>
          <w:rFonts w:ascii="Arial" w:hAnsi="Arial" w:cs="Arial"/>
          <w:sz w:val="24"/>
          <w:szCs w:val="24"/>
        </w:rPr>
        <w:t>mm)</w:t>
      </w:r>
      <w:r>
        <w:rPr>
          <w:rFonts w:ascii="Arial" w:hAnsi="Arial" w:cs="Arial"/>
          <w:sz w:val="24"/>
          <w:szCs w:val="24"/>
        </w:rPr>
        <w:t>.</w:t>
      </w:r>
    </w:p>
    <w:p w14:paraId="10532665" w14:textId="77777777" w:rsidR="008B5DF8" w:rsidRPr="00D17631" w:rsidRDefault="008B5DF8" w:rsidP="008B5DF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631">
        <w:rPr>
          <w:rFonts w:ascii="Arial" w:hAnsi="Arial" w:cs="Arial"/>
          <w:b/>
          <w:bCs/>
          <w:sz w:val="24"/>
          <w:szCs w:val="24"/>
        </w:rPr>
        <w:t>Données :</w:t>
      </w:r>
    </w:p>
    <w:p w14:paraId="60F49E52" w14:textId="76A29306" w:rsidR="008B5DF8" w:rsidRDefault="00564721" w:rsidP="008B5DF8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8B5DF8" w:rsidRPr="00564721">
        <w:rPr>
          <w:rFonts w:ascii="Arial" w:hAnsi="Arial" w:cs="Arial"/>
          <w:sz w:val="24"/>
          <w:szCs w:val="24"/>
        </w:rPr>
        <w:t>a</w:t>
      </w:r>
      <w:proofErr w:type="gramEnd"/>
      <w:r w:rsidR="008B5DF8" w:rsidRPr="00564721">
        <w:rPr>
          <w:rFonts w:ascii="Arial" w:hAnsi="Arial" w:cs="Arial"/>
          <w:sz w:val="24"/>
          <w:szCs w:val="24"/>
        </w:rPr>
        <w:t xml:space="preserve"> puissance </w:t>
      </w:r>
      <w:r w:rsidR="008B5DF8" w:rsidRPr="00564721">
        <w:rPr>
          <w:rFonts w:ascii="Arial" w:hAnsi="Arial" w:cs="Arial"/>
          <w:i/>
          <w:iCs/>
          <w:sz w:val="24"/>
          <w:szCs w:val="24"/>
        </w:rPr>
        <w:t>P</w:t>
      </w:r>
      <w:r w:rsidR="008B5DF8" w:rsidRPr="00564721">
        <w:rPr>
          <w:rFonts w:ascii="Arial" w:hAnsi="Arial" w:cs="Arial"/>
          <w:i/>
          <w:iCs/>
          <w:sz w:val="24"/>
          <w:szCs w:val="24"/>
          <w:vertAlign w:val="subscript"/>
        </w:rPr>
        <w:t>CN</w:t>
      </w:r>
      <w:r w:rsidR="008B5DF8" w:rsidRPr="00564721">
        <w:rPr>
          <w:rFonts w:ascii="Arial" w:hAnsi="Arial" w:cs="Arial"/>
          <w:sz w:val="24"/>
          <w:szCs w:val="24"/>
        </w:rPr>
        <w:t xml:space="preserve"> reçue par une surface </w:t>
      </w:r>
      <w:r w:rsidR="008B5DF8" w:rsidRPr="00564721">
        <w:rPr>
          <w:rFonts w:ascii="Arial" w:hAnsi="Arial" w:cs="Arial"/>
          <w:i/>
          <w:iCs/>
          <w:sz w:val="24"/>
          <w:szCs w:val="24"/>
        </w:rPr>
        <w:t>S</w:t>
      </w:r>
      <w:r w:rsidR="008B5DF8" w:rsidRPr="00564721">
        <w:rPr>
          <w:rFonts w:ascii="Arial" w:hAnsi="Arial" w:cs="Arial"/>
          <w:sz w:val="24"/>
          <w:szCs w:val="24"/>
        </w:rPr>
        <w:t xml:space="preserve"> soumise au rayonnement d’un corps à la température </w:t>
      </w:r>
      <w:r w:rsidR="008B5DF8" w:rsidRPr="00564721">
        <w:rPr>
          <w:rFonts w:ascii="Arial" w:hAnsi="Arial" w:cs="Arial"/>
          <w:i/>
          <w:iCs/>
          <w:sz w:val="24"/>
          <w:szCs w:val="24"/>
        </w:rPr>
        <w:t>T</w:t>
      </w:r>
      <w:r w:rsidR="008B5DF8" w:rsidRPr="00564721">
        <w:rPr>
          <w:rFonts w:ascii="Arial" w:hAnsi="Arial" w:cs="Arial"/>
          <w:i/>
          <w:iCs/>
          <w:sz w:val="24"/>
          <w:szCs w:val="24"/>
          <w:vertAlign w:val="subscript"/>
        </w:rPr>
        <w:t>CN</w:t>
      </w:r>
      <w:r w:rsidR="008B5DF8" w:rsidRPr="00564721">
        <w:rPr>
          <w:rFonts w:ascii="Arial" w:hAnsi="Arial" w:cs="Arial"/>
          <w:sz w:val="24"/>
          <w:szCs w:val="24"/>
        </w:rPr>
        <w:t xml:space="preserve"> est donnée par :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CN</m:t>
            </m:r>
          </m:sub>
        </m:sSub>
        <m:r>
          <w:rPr>
            <w:rFonts w:ascii="Cambria Math" w:hAnsi="Cambria Math" w:cs="Arial"/>
            <w:sz w:val="24"/>
            <w:szCs w:val="24"/>
          </w:rPr>
          <m:t>=σ∙</m:t>
        </m:r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CN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</w:rPr>
          <m:t>∙S</m:t>
        </m:r>
      </m:oMath>
      <w:r w:rsidR="008B5DF8" w:rsidRPr="00564721">
        <w:rPr>
          <w:rFonts w:ascii="Arial" w:hAnsi="Arial" w:cs="Arial"/>
          <w:sz w:val="24"/>
          <w:szCs w:val="24"/>
        </w:rPr>
        <w:t xml:space="preserve">  où </w:t>
      </w:r>
      <w:r w:rsidR="008B5DF8" w:rsidRPr="00564721">
        <w:rPr>
          <w:rFonts w:ascii="Arial" w:hAnsi="Arial" w:cs="Arial"/>
          <w:i/>
          <w:iCs/>
          <w:sz w:val="24"/>
          <w:szCs w:val="24"/>
        </w:rPr>
        <w:sym w:font="Symbol" w:char="F073"/>
      </w:r>
      <w:r w:rsidRPr="00564721">
        <w:rPr>
          <w:rFonts w:ascii="Arial" w:hAnsi="Arial" w:cs="Arial"/>
          <w:sz w:val="24"/>
          <w:szCs w:val="24"/>
        </w:rPr>
        <w:t xml:space="preserve"> est la constante de Stefan-Boltzmann, </w:t>
      </w:r>
      <w:r w:rsidRPr="00564721">
        <w:rPr>
          <w:rFonts w:ascii="Arial" w:hAnsi="Arial" w:cs="Arial"/>
          <w:i/>
          <w:iCs/>
          <w:sz w:val="24"/>
          <w:szCs w:val="24"/>
        </w:rPr>
        <w:sym w:font="Symbol" w:char="F073"/>
      </w:r>
      <w:r w:rsidRPr="00564721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5</w:t>
      </w:r>
      <w:r w:rsidR="008B5DF8"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67</w:t>
      </w:r>
      <w:r w:rsidR="008B5DF8" w:rsidRPr="00564721">
        <w:rPr>
          <w:rFonts w:ascii="Arial" w:hAnsi="Arial" w:cs="Arial"/>
          <w:sz w:val="24"/>
          <w:szCs w:val="24"/>
        </w:rPr>
        <w:t>×10</w:t>
      </w:r>
      <w:r w:rsidR="000903B1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 w:rsidR="008B5DF8" w:rsidRPr="00564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B5DF8" w:rsidRPr="00564721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>m</w:t>
      </w:r>
      <w:r w:rsidR="008B5DF8" w:rsidRPr="00564721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564721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>K</w:t>
      </w:r>
      <w:r w:rsidRPr="00564721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Pr="00564721">
        <w:rPr>
          <w:rFonts w:ascii="Arial" w:hAnsi="Arial" w:cs="Arial"/>
          <w:sz w:val="24"/>
          <w:szCs w:val="24"/>
        </w:rPr>
        <w:t> </w:t>
      </w:r>
      <w:r w:rsidR="008B5DF8" w:rsidRPr="00564721">
        <w:rPr>
          <w:rFonts w:ascii="Arial" w:hAnsi="Arial" w:cs="Arial"/>
          <w:sz w:val="24"/>
          <w:szCs w:val="24"/>
        </w:rPr>
        <w:t>;</w:t>
      </w:r>
    </w:p>
    <w:p w14:paraId="3B0ECA41" w14:textId="55146167" w:rsidR="00564721" w:rsidRPr="00564721" w:rsidRDefault="00564721" w:rsidP="008B5DF8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surface de la partie sensible au CMB vaut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564721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MB</w:t>
      </w:r>
      <w:r w:rsidRPr="00564721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9</w:t>
      </w:r>
      <w:r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93</w:t>
      </w:r>
      <w:r w:rsidRPr="00564721">
        <w:rPr>
          <w:rFonts w:ascii="Arial" w:hAnsi="Arial" w:cs="Arial"/>
          <w:sz w:val="24"/>
          <w:szCs w:val="24"/>
        </w:rPr>
        <w:t>×10</w:t>
      </w:r>
      <w:r w:rsidR="000903B1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 w:rsidRPr="00564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564721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 xml:space="preserve">. Pour étudier le CMB autour de la fréquence </w:t>
      </w:r>
      <w:r w:rsidR="008949FD" w:rsidRPr="008B5DF8">
        <w:rPr>
          <w:rFonts w:ascii="Arial" w:hAnsi="Arial" w:cs="Arial"/>
          <w:i/>
          <w:iCs/>
          <w:sz w:val="24"/>
          <w:szCs w:val="24"/>
        </w:rPr>
        <w:t>f</w:t>
      </w:r>
      <w:r w:rsidR="008949FD" w:rsidRPr="008B5DF8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, un filtre est placé devant cette surface, il sélectionne 25,2 % de la puissance reçue.</w:t>
      </w:r>
    </w:p>
    <w:p w14:paraId="1B66DB38" w14:textId="77777777" w:rsidR="008B5DF8" w:rsidRPr="00AB4B7C" w:rsidRDefault="008B5DF8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AD84B" w14:textId="31D70F62" w:rsidR="001740D9" w:rsidRPr="000470D3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470D3">
        <w:rPr>
          <w:rFonts w:ascii="Arial" w:hAnsi="Arial" w:cs="Arial"/>
          <w:b/>
          <w:bCs/>
          <w:sz w:val="24"/>
          <w:szCs w:val="24"/>
        </w:rPr>
        <w:t>Q2.</w:t>
      </w:r>
      <w:r w:rsidR="007109CA" w:rsidRPr="000470D3">
        <w:rPr>
          <w:rFonts w:ascii="Arial" w:hAnsi="Arial" w:cs="Arial"/>
          <w:b/>
          <w:bCs/>
          <w:sz w:val="24"/>
          <w:szCs w:val="24"/>
        </w:rPr>
        <w:tab/>
      </w:r>
      <w:r w:rsidR="008949FD" w:rsidRPr="000470D3">
        <w:rPr>
          <w:rFonts w:ascii="Arial" w:hAnsi="Arial" w:cs="Arial"/>
          <w:b/>
          <w:bCs/>
          <w:sz w:val="24"/>
          <w:szCs w:val="24"/>
        </w:rPr>
        <w:t xml:space="preserve">Montrer que la puissance </w:t>
      </w:r>
      <w:r w:rsidR="008949FD" w:rsidRPr="000470D3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8949FD" w:rsidRPr="000470D3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CMB</w:t>
      </w:r>
      <w:r w:rsidR="008949FD" w:rsidRPr="000470D3">
        <w:rPr>
          <w:rFonts w:ascii="Arial" w:hAnsi="Arial" w:cs="Arial"/>
          <w:b/>
          <w:bCs/>
          <w:sz w:val="24"/>
          <w:szCs w:val="24"/>
        </w:rPr>
        <w:t xml:space="preserve"> reçue par le bolomètre de la part du CMB au travers du filtre vaut</w:t>
      </w:r>
      <w:r w:rsidR="008949FD" w:rsidRPr="000470D3">
        <w:rPr>
          <w:rFonts w:ascii="Arial" w:hAnsi="Arial" w:cs="Arial"/>
          <w:b/>
          <w:bCs/>
          <w:i/>
          <w:iCs/>
          <w:sz w:val="24"/>
          <w:szCs w:val="24"/>
        </w:rPr>
        <w:t xml:space="preserve"> P</w:t>
      </w:r>
      <w:r w:rsidR="008949FD" w:rsidRPr="000470D3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CMB</w:t>
      </w:r>
      <w:r w:rsidR="008949FD" w:rsidRPr="000470D3">
        <w:rPr>
          <w:rFonts w:ascii="Arial" w:hAnsi="Arial" w:cs="Arial"/>
          <w:b/>
          <w:bCs/>
          <w:sz w:val="24"/>
          <w:szCs w:val="24"/>
        </w:rPr>
        <w:t xml:space="preserve"> = 7,82×10</w:t>
      </w:r>
      <w:r w:rsidR="000470D3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="008949FD" w:rsidRPr="000470D3">
        <w:rPr>
          <w:rFonts w:ascii="Arial" w:hAnsi="Arial" w:cs="Arial"/>
          <w:b/>
          <w:bCs/>
          <w:sz w:val="24"/>
          <w:szCs w:val="24"/>
          <w:vertAlign w:val="superscript"/>
        </w:rPr>
        <w:t>14</w:t>
      </w:r>
      <w:r w:rsidR="008949FD" w:rsidRPr="000470D3">
        <w:rPr>
          <w:rFonts w:ascii="Arial" w:hAnsi="Arial" w:cs="Arial"/>
          <w:b/>
          <w:bCs/>
          <w:sz w:val="24"/>
          <w:szCs w:val="24"/>
        </w:rPr>
        <w:t xml:space="preserve"> W</w:t>
      </w:r>
      <w:r w:rsidR="00BD47BF" w:rsidRPr="000470D3">
        <w:rPr>
          <w:rFonts w:ascii="Arial" w:hAnsi="Arial" w:cs="Arial"/>
          <w:b/>
          <w:bCs/>
          <w:sz w:val="24"/>
          <w:szCs w:val="24"/>
        </w:rPr>
        <w:t>.</w:t>
      </w:r>
    </w:p>
    <w:p w14:paraId="39D3856D" w14:textId="102881B8" w:rsidR="008949FD" w:rsidRPr="00163AD4" w:rsidRDefault="00543C88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CN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Pr="00543C88">
        <w:rPr>
          <w:rFonts w:ascii="Arial" w:hAnsi="Arial" w:cs="Arial"/>
          <w:i/>
          <w:iCs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·</w:t>
      </w:r>
      <w:r w:rsidRPr="00543C88">
        <w:rPr>
          <w:rFonts w:ascii="Arial" w:hAnsi="Arial" w:cs="Arial"/>
          <w:i/>
          <w:iCs/>
          <w:sz w:val="24"/>
          <w:szCs w:val="24"/>
        </w:rPr>
        <w:t>T</w:t>
      </w:r>
      <w:r w:rsidRPr="00543C88">
        <w:rPr>
          <w:rFonts w:ascii="Arial" w:hAnsi="Arial" w:cs="Arial"/>
          <w:sz w:val="24"/>
          <w:szCs w:val="24"/>
          <w:vertAlign w:val="superscript"/>
        </w:rPr>
        <w:t>4</w:t>
      </w:r>
      <w:r w:rsidRPr="00543C88">
        <w:rPr>
          <w:rFonts w:ascii="Arial" w:hAnsi="Arial" w:cs="Arial"/>
          <w:sz w:val="24"/>
          <w:szCs w:val="24"/>
          <w:vertAlign w:val="subscript"/>
        </w:rPr>
        <w:t>CN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163AD4">
        <w:rPr>
          <w:rFonts w:ascii="Arial" w:hAnsi="Arial" w:cs="Arial"/>
          <w:sz w:val="24"/>
          <w:szCs w:val="24"/>
          <w:vertAlign w:val="subscript"/>
        </w:rPr>
        <w:t>CMB</w:t>
      </w:r>
    </w:p>
    <w:p w14:paraId="41D24C78" w14:textId="04B07E67" w:rsidR="00543C88" w:rsidRDefault="00543C88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passage par le filtre, il ne reste que 25,2% de la puissance reçue, donc </w:t>
      </w:r>
      <w:r w:rsidRPr="00543C88">
        <w:rPr>
          <w:rFonts w:ascii="Arial" w:hAnsi="Arial" w:cs="Arial"/>
          <w:i/>
          <w:iCs/>
          <w:sz w:val="24"/>
          <w:szCs w:val="24"/>
        </w:rPr>
        <w:t>P</w:t>
      </w:r>
      <w:r w:rsidRPr="00543C88">
        <w:rPr>
          <w:rFonts w:ascii="Arial" w:hAnsi="Arial" w:cs="Arial"/>
          <w:i/>
          <w:iCs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 xml:space="preserve"> = 0,25</w:t>
      </w:r>
      <w:r w:rsidR="007129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×</w:t>
      </w:r>
      <w:r w:rsidRPr="00543C8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CN</w:t>
      </w:r>
    </w:p>
    <w:p w14:paraId="59F9C191" w14:textId="402D9206" w:rsidR="00543C88" w:rsidRPr="00163AD4" w:rsidRDefault="00543C88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543C88">
        <w:rPr>
          <w:rFonts w:ascii="Arial" w:hAnsi="Arial" w:cs="Arial"/>
          <w:i/>
          <w:iCs/>
          <w:sz w:val="24"/>
          <w:szCs w:val="24"/>
        </w:rPr>
        <w:t>P</w:t>
      </w:r>
      <w:r w:rsidRPr="00543C88">
        <w:rPr>
          <w:rFonts w:ascii="Arial" w:hAnsi="Arial" w:cs="Arial"/>
          <w:i/>
          <w:iCs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 xml:space="preserve"> = 0,25</w:t>
      </w:r>
      <w:r w:rsidR="007129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×</w:t>
      </w:r>
      <w:r w:rsidRPr="00543C8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3C88">
        <w:rPr>
          <w:rFonts w:ascii="Arial" w:hAnsi="Arial" w:cs="Arial"/>
          <w:i/>
          <w:iCs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·</w:t>
      </w:r>
      <w:r w:rsidRPr="00543C88">
        <w:rPr>
          <w:rFonts w:ascii="Arial" w:hAnsi="Arial" w:cs="Arial"/>
          <w:i/>
          <w:iCs/>
          <w:sz w:val="24"/>
          <w:szCs w:val="24"/>
        </w:rPr>
        <w:t>T</w:t>
      </w:r>
      <w:r w:rsidRPr="00543C88">
        <w:rPr>
          <w:rFonts w:ascii="Arial" w:hAnsi="Arial" w:cs="Arial"/>
          <w:sz w:val="24"/>
          <w:szCs w:val="24"/>
          <w:vertAlign w:val="superscript"/>
        </w:rPr>
        <w:t>4</w:t>
      </w:r>
      <w:r w:rsidRPr="00543C88">
        <w:rPr>
          <w:rFonts w:ascii="Arial" w:hAnsi="Arial" w:cs="Arial"/>
          <w:sz w:val="24"/>
          <w:szCs w:val="24"/>
          <w:vertAlign w:val="subscript"/>
        </w:rPr>
        <w:t>CN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163AD4">
        <w:rPr>
          <w:rFonts w:ascii="Arial" w:hAnsi="Arial" w:cs="Arial"/>
          <w:sz w:val="24"/>
          <w:szCs w:val="24"/>
          <w:vertAlign w:val="subscript"/>
        </w:rPr>
        <w:t>CMB</w:t>
      </w:r>
    </w:p>
    <w:p w14:paraId="250C4816" w14:textId="4870331F" w:rsidR="000470D3" w:rsidRPr="00B77178" w:rsidRDefault="00543C88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C88">
        <w:rPr>
          <w:rFonts w:ascii="Arial" w:hAnsi="Arial" w:cs="Arial"/>
          <w:i/>
          <w:iCs/>
          <w:sz w:val="24"/>
          <w:szCs w:val="24"/>
        </w:rPr>
        <w:t>P</w:t>
      </w:r>
      <w:r w:rsidRPr="00543C88">
        <w:rPr>
          <w:rFonts w:ascii="Arial" w:hAnsi="Arial" w:cs="Arial"/>
          <w:i/>
          <w:iCs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 xml:space="preserve"> = 0,25</w:t>
      </w:r>
      <w:r w:rsidR="00712919">
        <w:rPr>
          <w:rFonts w:ascii="Arial" w:hAnsi="Arial" w:cs="Arial"/>
          <w:sz w:val="24"/>
          <w:szCs w:val="24"/>
        </w:rPr>
        <w:t>2</w:t>
      </w:r>
      <w:r w:rsidR="00163AD4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 xml:space="preserve"> </w:t>
      </w:r>
      <w:r w:rsidR="00163AD4">
        <w:rPr>
          <w:rFonts w:ascii="Arial" w:hAnsi="Arial" w:cs="Arial"/>
          <w:sz w:val="24"/>
          <w:szCs w:val="24"/>
        </w:rPr>
        <w:t>5</w:t>
      </w:r>
      <w:r w:rsidR="00163AD4" w:rsidRPr="00564721">
        <w:rPr>
          <w:rFonts w:ascii="Arial" w:hAnsi="Arial" w:cs="Arial"/>
          <w:sz w:val="24"/>
          <w:szCs w:val="24"/>
        </w:rPr>
        <w:t>,</w:t>
      </w:r>
      <w:r w:rsidR="00163AD4">
        <w:rPr>
          <w:rFonts w:ascii="Arial" w:hAnsi="Arial" w:cs="Arial"/>
          <w:sz w:val="24"/>
          <w:szCs w:val="24"/>
        </w:rPr>
        <w:t>67</w:t>
      </w:r>
      <w:r w:rsidR="00163AD4" w:rsidRPr="00564721">
        <w:rPr>
          <w:rFonts w:ascii="Arial" w:hAnsi="Arial" w:cs="Arial"/>
          <w:sz w:val="24"/>
          <w:szCs w:val="24"/>
        </w:rPr>
        <w:t>×10</w:t>
      </w:r>
      <w:r w:rsidR="00163AD4">
        <w:rPr>
          <w:rFonts w:ascii="Arial" w:hAnsi="Arial" w:cs="Arial"/>
          <w:sz w:val="24"/>
          <w:szCs w:val="24"/>
          <w:vertAlign w:val="superscript"/>
        </w:rPr>
        <w:t>–8</w:t>
      </w:r>
      <w:r w:rsidR="00163AD4">
        <w:rPr>
          <w:rFonts w:ascii="Arial" w:hAnsi="Arial" w:cs="Arial"/>
          <w:sz w:val="24"/>
          <w:szCs w:val="24"/>
        </w:rPr>
        <w:t xml:space="preserve"> × 2,</w:t>
      </w:r>
      <w:r w:rsidR="00B77178">
        <w:rPr>
          <w:rFonts w:ascii="Arial" w:hAnsi="Arial" w:cs="Arial"/>
          <w:sz w:val="24"/>
          <w:szCs w:val="24"/>
        </w:rPr>
        <w:t>725</w:t>
      </w:r>
      <w:r w:rsidR="00163AD4">
        <w:rPr>
          <w:rFonts w:ascii="Arial" w:hAnsi="Arial" w:cs="Arial"/>
          <w:sz w:val="24"/>
          <w:szCs w:val="24"/>
          <w:vertAlign w:val="superscript"/>
        </w:rPr>
        <w:t>4</w:t>
      </w:r>
      <w:r w:rsidR="00163AD4">
        <w:rPr>
          <w:rFonts w:ascii="Arial" w:hAnsi="Arial" w:cs="Arial"/>
          <w:sz w:val="24"/>
          <w:szCs w:val="24"/>
        </w:rPr>
        <w:t xml:space="preserve"> ×</w:t>
      </w:r>
      <w:r w:rsidR="00163AD4">
        <w:rPr>
          <w:rFonts w:ascii="Arial" w:hAnsi="Arial" w:cs="Arial"/>
          <w:sz w:val="24"/>
          <w:szCs w:val="24"/>
        </w:rPr>
        <w:t>9</w:t>
      </w:r>
      <w:r w:rsidR="00163AD4" w:rsidRPr="00564721">
        <w:rPr>
          <w:rFonts w:ascii="Arial" w:hAnsi="Arial" w:cs="Arial"/>
          <w:sz w:val="24"/>
          <w:szCs w:val="24"/>
        </w:rPr>
        <w:t>,</w:t>
      </w:r>
      <w:r w:rsidR="00163AD4">
        <w:rPr>
          <w:rFonts w:ascii="Arial" w:hAnsi="Arial" w:cs="Arial"/>
          <w:sz w:val="24"/>
          <w:szCs w:val="24"/>
        </w:rPr>
        <w:t>93</w:t>
      </w:r>
      <w:r w:rsidR="00163AD4" w:rsidRPr="00564721">
        <w:rPr>
          <w:rFonts w:ascii="Arial" w:hAnsi="Arial" w:cs="Arial"/>
          <w:sz w:val="24"/>
          <w:szCs w:val="24"/>
        </w:rPr>
        <w:t>×10</w:t>
      </w:r>
      <w:r w:rsidR="00163AD4">
        <w:rPr>
          <w:rFonts w:ascii="Arial" w:hAnsi="Arial" w:cs="Arial"/>
          <w:sz w:val="24"/>
          <w:szCs w:val="24"/>
          <w:vertAlign w:val="superscript"/>
        </w:rPr>
        <w:t>–8</w:t>
      </w:r>
      <w:r w:rsidR="00163AD4">
        <w:rPr>
          <w:rFonts w:ascii="Arial" w:hAnsi="Arial" w:cs="Arial"/>
          <w:sz w:val="24"/>
          <w:szCs w:val="24"/>
        </w:rPr>
        <w:t xml:space="preserve"> = </w:t>
      </w:r>
      <w:r w:rsidR="00B77178">
        <w:rPr>
          <w:rFonts w:ascii="Arial" w:hAnsi="Arial" w:cs="Arial"/>
          <w:sz w:val="24"/>
          <w:szCs w:val="24"/>
        </w:rPr>
        <w:t>7,82×10</w:t>
      </w:r>
      <w:r w:rsidR="00B77178">
        <w:rPr>
          <w:rFonts w:ascii="Arial" w:hAnsi="Arial" w:cs="Arial"/>
          <w:sz w:val="24"/>
          <w:szCs w:val="24"/>
          <w:vertAlign w:val="superscript"/>
        </w:rPr>
        <w:t>–14</w:t>
      </w:r>
      <w:r w:rsidR="00B77178">
        <w:rPr>
          <w:rFonts w:ascii="Arial" w:hAnsi="Arial" w:cs="Arial"/>
          <w:sz w:val="24"/>
          <w:szCs w:val="24"/>
        </w:rPr>
        <w:t xml:space="preserve"> W</w:t>
      </w:r>
    </w:p>
    <w:p w14:paraId="32833683" w14:textId="2F47BB69" w:rsidR="000470D3" w:rsidRDefault="00B77178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178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DBB9F3" wp14:editId="46DE39D4">
            <wp:simplePos x="0" y="0"/>
            <wp:positionH relativeFrom="column">
              <wp:posOffset>3280530</wp:posOffset>
            </wp:positionH>
            <wp:positionV relativeFrom="paragraph">
              <wp:posOffset>62278</wp:posOffset>
            </wp:positionV>
            <wp:extent cx="2862448" cy="395318"/>
            <wp:effectExtent l="19050" t="19050" r="14605" b="24130"/>
            <wp:wrapNone/>
            <wp:docPr id="1423449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4924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48" cy="395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785DE" w14:textId="3480630D" w:rsidR="000470D3" w:rsidRDefault="000470D3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FB58E" w14:textId="77777777" w:rsidR="000470D3" w:rsidRDefault="000470D3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5392" w14:textId="77777777" w:rsidR="00E74F19" w:rsidRDefault="00E74F19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14E93" w14:textId="09E99DB7" w:rsidR="000903B1" w:rsidRDefault="000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B26CF6" w14:textId="4AFBB811" w:rsidR="008949FD" w:rsidRDefault="008949FD" w:rsidP="00894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Cette partie sensible est en contact avec un thermostat plus froid qui permet d’évacuer l’énergie reçue, le matériau permettant le contact possède une résistance thermique </w:t>
      </w:r>
      <w:proofErr w:type="spellStart"/>
      <w:r w:rsidRPr="008949FD">
        <w:rPr>
          <w:rFonts w:ascii="Arial" w:hAnsi="Arial" w:cs="Arial"/>
          <w:i/>
          <w:iCs/>
          <w:sz w:val="24"/>
          <w:szCs w:val="24"/>
        </w:rPr>
        <w:t>R</w:t>
      </w:r>
      <w:r w:rsidRPr="008949FD">
        <w:rPr>
          <w:rFonts w:ascii="Arial" w:hAnsi="Arial" w:cs="Arial"/>
          <w:i/>
          <w:iCs/>
          <w:sz w:val="24"/>
          <w:szCs w:val="24"/>
          <w:vertAlign w:val="subscript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2058B7" w14:textId="77777777" w:rsidR="007109CA" w:rsidRDefault="007109CA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111149D" w14:textId="42E729C6" w:rsidR="00790261" w:rsidRPr="00790261" w:rsidRDefault="00790261" w:rsidP="00790261">
      <w:pPr>
        <w:spacing w:after="120" w:line="240" w:lineRule="auto"/>
        <w:ind w:left="3544"/>
        <w:jc w:val="both"/>
        <w:rPr>
          <w:rFonts w:ascii="Arial" w:hAnsi="Arial" w:cs="Arial"/>
          <w:sz w:val="36"/>
          <w:szCs w:val="36"/>
        </w:rPr>
      </w:pPr>
      <w:r w:rsidRPr="00790261">
        <w:rPr>
          <w:rFonts w:ascii="Arial" w:hAnsi="Arial" w:cs="Arial"/>
          <w:sz w:val="36"/>
          <w:szCs w:val="36"/>
        </w:rPr>
        <w:t>CMB</w:t>
      </w:r>
    </w:p>
    <w:p w14:paraId="649A7414" w14:textId="074DAA38" w:rsidR="00790261" w:rsidRDefault="00790261" w:rsidP="007902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026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87D327" wp14:editId="72F52001">
            <wp:extent cx="4953662" cy="2596740"/>
            <wp:effectExtent l="0" t="0" r="0" b="0"/>
            <wp:docPr id="1669686754" name="Image 1" descr="Une image contenant texte, capture d’écran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86754" name="Image 1" descr="Une image contenant texte, capture d’écran, diagramme, lign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3170" cy="26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BBF6" w14:textId="1B250C60" w:rsidR="00790261" w:rsidRDefault="00790261" w:rsidP="007902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Schéma simplifié d’un bolomètre.</w:t>
      </w:r>
    </w:p>
    <w:p w14:paraId="4DBF08AA" w14:textId="7B1CB2BC" w:rsidR="00790261" w:rsidRDefault="00790261" w:rsidP="00790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cherche à modéliser l’évolution de la température de la partie sensible en fonction du temps par un bilan d’énergie. On not </w:t>
      </w:r>
      <w:r w:rsidRPr="00790261">
        <w:rPr>
          <w:rFonts w:ascii="Arial" w:hAnsi="Arial" w:cs="Arial"/>
          <w:i/>
          <w:iCs/>
          <w:sz w:val="24"/>
          <w:szCs w:val="24"/>
        </w:rPr>
        <w:t>T</w:t>
      </w:r>
      <w:r w:rsidRPr="00790261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la température du thermostat et </w:t>
      </w:r>
      <w:r w:rsidRPr="00790261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la température de la partie sensible du bolomètre.</w:t>
      </w:r>
    </w:p>
    <w:p w14:paraId="461C15BB" w14:textId="77777777" w:rsidR="00790261" w:rsidRPr="007738C1" w:rsidRDefault="00790261" w:rsidP="00790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A7C34" w14:textId="77777777" w:rsidR="00790261" w:rsidRPr="007109CA" w:rsidRDefault="00790261" w:rsidP="007902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7BFBA57D" w14:textId="7096D7EE" w:rsidR="00790261" w:rsidRPr="00A23E35" w:rsidRDefault="00790261" w:rsidP="00790261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puissance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syst</w:t>
      </w:r>
      <w:proofErr w:type="spellEnd"/>
      <w:r w:rsidRPr="00564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reçue par un système à la température</w:t>
      </w:r>
      <w:r w:rsidRPr="00790261">
        <w:rPr>
          <w:rFonts w:ascii="Arial" w:hAnsi="Arial" w:cs="Arial"/>
          <w:i/>
          <w:iCs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 en contact avec un thermostat</w:t>
      </w:r>
      <w:r w:rsidRPr="00790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la température</w:t>
      </w:r>
      <w:r w:rsidR="003A24E2" w:rsidRPr="003A24E2">
        <w:rPr>
          <w:rFonts w:ascii="Arial" w:hAnsi="Arial" w:cs="Arial"/>
          <w:i/>
          <w:iCs/>
          <w:sz w:val="24"/>
          <w:szCs w:val="24"/>
        </w:rPr>
        <w:t xml:space="preserve"> </w:t>
      </w:r>
      <w:r w:rsidR="003A24E2" w:rsidRPr="00790261">
        <w:rPr>
          <w:rFonts w:ascii="Arial" w:hAnsi="Arial" w:cs="Arial"/>
          <w:i/>
          <w:iCs/>
          <w:sz w:val="24"/>
          <w:szCs w:val="24"/>
        </w:rPr>
        <w:t>T</w:t>
      </w:r>
      <w:r w:rsidR="003A24E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="003A24E2">
        <w:rPr>
          <w:rFonts w:ascii="Arial" w:hAnsi="Arial" w:cs="Arial"/>
          <w:sz w:val="24"/>
          <w:szCs w:val="24"/>
        </w:rPr>
        <w:t xml:space="preserve"> par l’intermédiaire d’une résistance thermique </w:t>
      </w:r>
      <w:proofErr w:type="spellStart"/>
      <w:r w:rsidR="003A24E2">
        <w:rPr>
          <w:rFonts w:ascii="Arial" w:hAnsi="Arial" w:cs="Arial"/>
          <w:i/>
          <w:iCs/>
          <w:sz w:val="24"/>
          <w:szCs w:val="24"/>
        </w:rPr>
        <w:t>R</w:t>
      </w:r>
      <w:r w:rsidR="003A24E2">
        <w:rPr>
          <w:rFonts w:ascii="Arial" w:hAnsi="Arial" w:cs="Arial"/>
          <w:i/>
          <w:iCs/>
          <w:sz w:val="24"/>
          <w:szCs w:val="24"/>
          <w:vertAlign w:val="subscript"/>
        </w:rPr>
        <w:t>th</w:t>
      </w:r>
      <w:proofErr w:type="spellEnd"/>
      <w:r w:rsidR="003A24E2">
        <w:rPr>
          <w:rFonts w:ascii="Arial" w:hAnsi="Arial" w:cs="Arial"/>
          <w:sz w:val="24"/>
          <w:szCs w:val="24"/>
        </w:rPr>
        <w:t xml:space="preserve"> s’exprime :</w:t>
      </w:r>
    </w:p>
    <w:p w14:paraId="6C2AC218" w14:textId="4870888B" w:rsidR="00790261" w:rsidRDefault="0057685F" w:rsidP="003A24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syst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syst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sub>
              </m:sSub>
            </m:den>
          </m:f>
        </m:oMath>
      </m:oMathPara>
    </w:p>
    <w:p w14:paraId="4D7DF330" w14:textId="77777777" w:rsidR="00790261" w:rsidRPr="001740D9" w:rsidRDefault="00790261" w:rsidP="00790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E83AE" w14:textId="42CAC8CF" w:rsidR="0087301A" w:rsidRPr="00B77178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77178">
        <w:rPr>
          <w:rFonts w:ascii="Arial" w:hAnsi="Arial" w:cs="Arial"/>
          <w:b/>
          <w:bCs/>
          <w:sz w:val="24"/>
          <w:szCs w:val="24"/>
        </w:rPr>
        <w:t>Q3.</w:t>
      </w:r>
      <w:r w:rsidR="007109CA" w:rsidRPr="00B77178">
        <w:rPr>
          <w:rFonts w:ascii="Arial" w:hAnsi="Arial" w:cs="Arial"/>
          <w:b/>
          <w:bCs/>
          <w:sz w:val="24"/>
          <w:szCs w:val="24"/>
        </w:rPr>
        <w:tab/>
      </w:r>
      <w:r w:rsidR="003A24E2" w:rsidRPr="00B77178">
        <w:rPr>
          <w:rFonts w:ascii="Arial" w:hAnsi="Arial" w:cs="Arial"/>
          <w:b/>
          <w:bCs/>
          <w:sz w:val="24"/>
          <w:szCs w:val="24"/>
        </w:rPr>
        <w:t xml:space="preserve">Exprimer la puissance reçue 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</w:t>
      </w:r>
      <w:r w:rsidR="003A24E2" w:rsidRPr="00B77178">
        <w:rPr>
          <w:rFonts w:ascii="Arial" w:hAnsi="Arial" w:cs="Arial"/>
          <w:b/>
          <w:bCs/>
          <w:sz w:val="24"/>
          <w:szCs w:val="24"/>
        </w:rPr>
        <w:t xml:space="preserve"> par la partie sensible du bolomètre de la part du thermostat en fonction des grandeurs associées au bolomètre qui sont 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3A24E2" w:rsidRPr="00B77178">
        <w:rPr>
          <w:rFonts w:ascii="Arial" w:hAnsi="Arial" w:cs="Arial"/>
          <w:b/>
          <w:bCs/>
          <w:sz w:val="24"/>
          <w:szCs w:val="24"/>
        </w:rPr>
        <w:t xml:space="preserve">, 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</w:t>
      </w:r>
      <w:r w:rsidR="003A24E2" w:rsidRPr="00B77178">
        <w:rPr>
          <w:rFonts w:ascii="Arial" w:hAnsi="Arial" w:cs="Arial"/>
          <w:b/>
          <w:bCs/>
          <w:sz w:val="24"/>
          <w:szCs w:val="24"/>
        </w:rPr>
        <w:t xml:space="preserve"> et </w:t>
      </w:r>
      <w:proofErr w:type="spellStart"/>
      <w:r w:rsidR="003A24E2" w:rsidRPr="00B77178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3A24E2" w:rsidRPr="00B77178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contact</w:t>
      </w:r>
      <w:proofErr w:type="spellEnd"/>
      <w:r w:rsidR="003A24E2" w:rsidRPr="00B77178">
        <w:rPr>
          <w:rFonts w:ascii="Arial" w:hAnsi="Arial" w:cs="Arial"/>
          <w:b/>
          <w:bCs/>
          <w:sz w:val="24"/>
          <w:szCs w:val="24"/>
        </w:rPr>
        <w:t>. Justifier le signe de la valeur de cette grandeur.</w:t>
      </w:r>
    </w:p>
    <w:p w14:paraId="341019CB" w14:textId="74D39B4D" w:rsidR="00B77178" w:rsidRDefault="00B77178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L’expression donnée </w:t>
      </w:r>
      <w:bookmarkStart w:id="0" w:name="_Hlk207700577"/>
      <w:r w:rsidRPr="00B77178">
        <w:rPr>
          <w:rFonts w:ascii="Arial" w:hAnsi="Arial" w:cs="Arial"/>
          <w:position w:val="-30"/>
          <w:sz w:val="24"/>
          <w:szCs w:val="24"/>
        </w:rPr>
        <w:object w:dxaOrig="1960" w:dyaOrig="780" w14:anchorId="4345C6BB">
          <v:shape id="_x0000_i1039" type="#_x0000_t75" style="width:97.8pt;height:38.7pt" o:ole="">
            <v:imagedata r:id="rId13" o:title=""/>
          </v:shape>
          <o:OLEObject Type="Embed" ProgID="Equation.DSMT4" ShapeID="_x0000_i1039" DrawAspect="Content" ObjectID="_1818317157" r:id="rId14"/>
        </w:object>
      </w:r>
      <w:bookmarkEnd w:id="0"/>
      <w:r>
        <w:rPr>
          <w:rFonts w:ascii="Arial" w:hAnsi="Arial" w:cs="Arial"/>
          <w:sz w:val="24"/>
          <w:szCs w:val="24"/>
        </w:rPr>
        <w:t xml:space="preserve"> , devient ici : </w:t>
      </w:r>
      <w:r w:rsidRPr="00B77178">
        <w:rPr>
          <w:rFonts w:ascii="Arial" w:hAnsi="Arial" w:cs="Arial"/>
          <w:position w:val="-30"/>
          <w:sz w:val="24"/>
          <w:szCs w:val="24"/>
        </w:rPr>
        <w:object w:dxaOrig="1579" w:dyaOrig="720" w14:anchorId="1DCF832A">
          <v:shape id="_x0000_i1042" type="#_x0000_t75" style="width:78.8pt;height:36pt" o:ole="">
            <v:imagedata r:id="rId15" o:title=""/>
          </v:shape>
          <o:OLEObject Type="Embed" ProgID="Equation.DSMT4" ShapeID="_x0000_i1042" DrawAspect="Content" ObjectID="_1818317158" r:id="rId16"/>
        </w:object>
      </w:r>
      <w:r>
        <w:rPr>
          <w:rFonts w:ascii="Arial" w:hAnsi="Arial" w:cs="Arial"/>
          <w:sz w:val="24"/>
          <w:szCs w:val="24"/>
        </w:rPr>
        <w:t>.</w:t>
      </w:r>
    </w:p>
    <w:p w14:paraId="2CC60ADC" w14:textId="516DF952" w:rsidR="00B77178" w:rsidRPr="00EB77DE" w:rsidRDefault="00B77178" w:rsidP="00EB77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bolomètre reçoit de la chaleur de la part du thermostat, c’est qu’il est moins chaud que le thermostat ainsi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&lt;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donc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&lt; 0</w:t>
      </w:r>
      <w:r w:rsidR="00EB77DE">
        <w:rPr>
          <w:rFonts w:ascii="Arial" w:hAnsi="Arial" w:cs="Arial"/>
          <w:sz w:val="24"/>
          <w:szCs w:val="24"/>
        </w:rPr>
        <w:t xml:space="preserve"> alors </w:t>
      </w:r>
      <w:proofErr w:type="gramStart"/>
      <w:r w:rsidR="00EB77DE">
        <w:rPr>
          <w:rFonts w:ascii="Arial" w:hAnsi="Arial" w:cs="Arial"/>
          <w:sz w:val="24"/>
          <w:szCs w:val="24"/>
        </w:rPr>
        <w:t>–(</w:t>
      </w:r>
      <w:proofErr w:type="gramEnd"/>
      <w:r w:rsidR="00EB77DE">
        <w:rPr>
          <w:rFonts w:ascii="Arial" w:hAnsi="Arial" w:cs="Arial"/>
          <w:i/>
          <w:iCs/>
          <w:sz w:val="24"/>
          <w:szCs w:val="24"/>
        </w:rPr>
        <w:t>T</w:t>
      </w:r>
      <w:r w:rsidR="00EB77DE">
        <w:rPr>
          <w:rFonts w:ascii="Arial" w:hAnsi="Arial" w:cs="Arial"/>
          <w:sz w:val="24"/>
          <w:szCs w:val="24"/>
        </w:rPr>
        <w:t xml:space="preserve"> – </w:t>
      </w:r>
      <w:r w:rsidR="00EB77DE">
        <w:rPr>
          <w:rFonts w:ascii="Arial" w:hAnsi="Arial" w:cs="Arial"/>
          <w:i/>
          <w:iCs/>
          <w:sz w:val="24"/>
          <w:szCs w:val="24"/>
        </w:rPr>
        <w:t>T</w:t>
      </w:r>
      <w:r w:rsidR="00EB77DE">
        <w:rPr>
          <w:rFonts w:ascii="Arial" w:hAnsi="Arial" w:cs="Arial"/>
          <w:sz w:val="24"/>
          <w:szCs w:val="24"/>
          <w:vertAlign w:val="subscript"/>
        </w:rPr>
        <w:t>T</w:t>
      </w:r>
      <w:r w:rsidR="00EB77DE">
        <w:rPr>
          <w:rFonts w:ascii="Arial" w:hAnsi="Arial" w:cs="Arial"/>
          <w:sz w:val="24"/>
          <w:szCs w:val="24"/>
        </w:rPr>
        <w:t>) &gt; 0. La puissance reçue a une valeur positive ce qui est en accord avec les conventions utilisées en thermodynamique.</w:t>
      </w:r>
    </w:p>
    <w:p w14:paraId="05037FF3" w14:textId="77777777" w:rsidR="00D17631" w:rsidRPr="00816957" w:rsidRDefault="00D17631" w:rsidP="00D17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03D61" w14:textId="355FB509" w:rsidR="00D17631" w:rsidRPr="00EB77DE" w:rsidRDefault="00D17631" w:rsidP="00D1763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B77DE">
        <w:rPr>
          <w:rFonts w:ascii="Arial" w:hAnsi="Arial" w:cs="Arial"/>
          <w:b/>
          <w:bCs/>
          <w:sz w:val="24"/>
          <w:szCs w:val="24"/>
        </w:rPr>
        <w:t>Q4.</w:t>
      </w:r>
      <w:r w:rsidRPr="00EB77DE">
        <w:rPr>
          <w:rFonts w:ascii="Arial" w:hAnsi="Arial" w:cs="Arial"/>
          <w:b/>
          <w:bCs/>
          <w:sz w:val="24"/>
          <w:szCs w:val="24"/>
        </w:rPr>
        <w:tab/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Exprimer le transfert thermique </w:t>
      </w:r>
      <w:proofErr w:type="spellStart"/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Q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tot</w:t>
      </w:r>
      <w:proofErr w:type="spellEnd"/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échangé par la partie sensible du bolomètre avec l’ensemble des sources extérieures pendant une durée </w:t>
      </w:r>
      <w:r w:rsidR="000903B1" w:rsidRPr="00EB77DE">
        <w:rPr>
          <w:rFonts w:ascii="Arial" w:hAnsi="Arial" w:cs="Arial"/>
          <w:b/>
          <w:bCs/>
          <w:sz w:val="24"/>
          <w:szCs w:val="24"/>
        </w:rPr>
        <w:t>Δ</w:t>
      </w:r>
      <w:r w:rsidR="000903B1" w:rsidRPr="00EB77DE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0903B1" w:rsidRPr="00EB77D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en fonction de 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CMB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, 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Δ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et </w:t>
      </w:r>
      <w:proofErr w:type="spellStart"/>
      <w:proofErr w:type="gramStart"/>
      <w:r w:rsidR="00621ECC" w:rsidRPr="00EB77DE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621ECC" w:rsidRPr="00EB77DE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contact</w:t>
      </w:r>
      <w:proofErr w:type="spellEnd"/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gramEnd"/>
      <w:r w:rsidR="00621ECC" w:rsidRPr="00EB77DE">
        <w:rPr>
          <w:rFonts w:ascii="Arial" w:hAnsi="Arial" w:cs="Arial"/>
          <w:b/>
          <w:bCs/>
          <w:sz w:val="24"/>
          <w:szCs w:val="24"/>
        </w:rPr>
        <w:t xml:space="preserve"> On admettra que, pendant la durée</w:t>
      </w:r>
      <w:r w:rsidR="000903B1" w:rsidRPr="00EB77DE">
        <w:rPr>
          <w:rFonts w:ascii="Arial" w:hAnsi="Arial" w:cs="Arial"/>
          <w:b/>
          <w:bCs/>
          <w:sz w:val="24"/>
          <w:szCs w:val="24"/>
        </w:rPr>
        <w:t xml:space="preserve"> Δ</w:t>
      </w:r>
      <w:r w:rsidR="000903B1" w:rsidRPr="00EB77DE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621ECC" w:rsidRPr="00EB77DE">
        <w:rPr>
          <w:rFonts w:ascii="Arial" w:hAnsi="Arial" w:cs="Arial"/>
          <w:b/>
          <w:bCs/>
          <w:sz w:val="24"/>
          <w:szCs w:val="24"/>
        </w:rPr>
        <w:t>, la puissance reçue de la part du thermostat reste constante.</w:t>
      </w:r>
    </w:p>
    <w:p w14:paraId="3006A52F" w14:textId="1DC1617B" w:rsidR="00692EB4" w:rsidRDefault="00EB77DE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partie sensible du bolomètre reçoit </w:t>
      </w:r>
      <w:r w:rsidR="00692EB4" w:rsidRPr="00692EB4">
        <w:rPr>
          <w:rFonts w:ascii="Arial" w:hAnsi="Arial" w:cs="Arial"/>
          <w:i/>
          <w:iCs/>
          <w:sz w:val="24"/>
          <w:szCs w:val="24"/>
        </w:rPr>
        <w:t>P</w:t>
      </w:r>
      <w:r w:rsidR="00692EB4" w:rsidRPr="00692EB4">
        <w:rPr>
          <w:rFonts w:ascii="Arial" w:hAnsi="Arial" w:cs="Arial"/>
          <w:sz w:val="24"/>
          <w:szCs w:val="24"/>
          <w:vertAlign w:val="subscript"/>
        </w:rPr>
        <w:t>CMB</w:t>
      </w:r>
      <w:r w:rsidR="00692EB4">
        <w:rPr>
          <w:rFonts w:ascii="Arial" w:hAnsi="Arial" w:cs="Arial"/>
          <w:sz w:val="24"/>
          <w:szCs w:val="24"/>
        </w:rPr>
        <w:t xml:space="preserve"> à travers le filtre et </w:t>
      </w:r>
      <w:r w:rsidR="00692EB4">
        <w:rPr>
          <w:rFonts w:ascii="Arial" w:hAnsi="Arial" w:cs="Arial"/>
          <w:i/>
          <w:iCs/>
          <w:sz w:val="24"/>
          <w:szCs w:val="24"/>
        </w:rPr>
        <w:t>P</w:t>
      </w:r>
      <w:r w:rsidR="00692EB4" w:rsidRPr="00692EB4">
        <w:rPr>
          <w:rFonts w:ascii="Arial" w:hAnsi="Arial" w:cs="Arial"/>
          <w:sz w:val="24"/>
          <w:szCs w:val="24"/>
          <w:vertAlign w:val="subscript"/>
        </w:rPr>
        <w:t>T</w:t>
      </w:r>
      <w:r w:rsidR="00692EB4">
        <w:rPr>
          <w:rFonts w:ascii="Arial" w:hAnsi="Arial" w:cs="Arial"/>
          <w:sz w:val="24"/>
          <w:szCs w:val="24"/>
        </w:rPr>
        <w:t xml:space="preserve"> à travers le matériau de résistance </w:t>
      </w:r>
      <w:proofErr w:type="spellStart"/>
      <w:r w:rsidR="00692EB4" w:rsidRPr="00C705C4">
        <w:rPr>
          <w:rFonts w:ascii="Arial" w:hAnsi="Arial" w:cs="Arial"/>
          <w:i/>
          <w:iCs/>
          <w:sz w:val="24"/>
          <w:szCs w:val="24"/>
        </w:rPr>
        <w:t>R</w:t>
      </w:r>
      <w:r w:rsidR="00692EB4">
        <w:rPr>
          <w:rFonts w:ascii="Arial" w:hAnsi="Arial" w:cs="Arial"/>
          <w:sz w:val="24"/>
          <w:szCs w:val="24"/>
          <w:vertAlign w:val="subscript"/>
        </w:rPr>
        <w:t>contact</w:t>
      </w:r>
      <w:proofErr w:type="spellEnd"/>
      <w:r w:rsidR="00692EB4">
        <w:rPr>
          <w:rFonts w:ascii="Arial" w:hAnsi="Arial" w:cs="Arial"/>
          <w:sz w:val="24"/>
          <w:szCs w:val="24"/>
        </w:rPr>
        <w:t>.</w:t>
      </w:r>
    </w:p>
    <w:p w14:paraId="1D77AEF2" w14:textId="71780513" w:rsidR="00816957" w:rsidRDefault="00692EB4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7DE">
        <w:rPr>
          <w:rFonts w:ascii="Arial" w:hAnsi="Arial" w:cs="Arial"/>
          <w:position w:val="-24"/>
          <w:sz w:val="24"/>
          <w:szCs w:val="24"/>
        </w:rPr>
        <w:object w:dxaOrig="1660" w:dyaOrig="620" w14:anchorId="61C4BC7C">
          <v:shape id="_x0000_i1047" type="#_x0000_t75" style="width:82.85pt;height:31.25pt" o:ole="">
            <v:imagedata r:id="rId17" o:title=""/>
          </v:shape>
          <o:OLEObject Type="Embed" ProgID="Equation.DSMT4" ShapeID="_x0000_i1047" DrawAspect="Content" ObjectID="_1818317159" r:id="rId18"/>
        </w:object>
      </w:r>
      <w:r w:rsidR="00EB77DE">
        <w:rPr>
          <w:rFonts w:ascii="Arial" w:hAnsi="Arial" w:cs="Arial"/>
          <w:sz w:val="24"/>
          <w:szCs w:val="24"/>
        </w:rPr>
        <w:t xml:space="preserve"> </w:t>
      </w:r>
    </w:p>
    <w:p w14:paraId="179A53A9" w14:textId="64B495D5" w:rsidR="00EB77DE" w:rsidRDefault="00692EB4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tot</w:t>
      </w:r>
      <w:proofErr w:type="spellEnd"/>
      <w:r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 xml:space="preserve"> +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>)·</w:t>
      </w:r>
      <w:proofErr w:type="gramEnd"/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t</w:t>
      </w:r>
    </w:p>
    <w:p w14:paraId="2F71D7BB" w14:textId="730DDD2B" w:rsidR="00C705C4" w:rsidRDefault="00692EB4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bscript"/>
        </w:rPr>
        <w:t>tot</w:t>
      </w:r>
      <w:proofErr w:type="spellEnd"/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 w:rsidR="00C705C4" w:rsidRPr="00C705C4">
        <w:rPr>
          <w:rFonts w:ascii="Arial" w:hAnsi="Arial" w:cs="Arial"/>
          <w:position w:val="-32"/>
          <w:sz w:val="24"/>
          <w:szCs w:val="24"/>
        </w:rPr>
        <w:object w:dxaOrig="2200" w:dyaOrig="760" w14:anchorId="16D55E66">
          <v:shape id="_x0000_i1050" type="#_x0000_t75" style="width:110.05pt;height:38.05pt" o:ole="">
            <v:imagedata r:id="rId19" o:title=""/>
          </v:shape>
          <o:OLEObject Type="Embed" ProgID="Equation.DSMT4" ShapeID="_x0000_i1050" DrawAspect="Content" ObjectID="_1818317160" r:id="rId20"/>
        </w:object>
      </w:r>
    </w:p>
    <w:p w14:paraId="75EAA3BE" w14:textId="77777777" w:rsidR="00C705C4" w:rsidRDefault="00C70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CC9F0F" w14:textId="33C85727" w:rsidR="00711311" w:rsidRPr="00C705C4" w:rsidRDefault="007113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705C4">
        <w:rPr>
          <w:rFonts w:ascii="Arial" w:hAnsi="Arial" w:cs="Arial"/>
          <w:b/>
          <w:bCs/>
          <w:sz w:val="24"/>
          <w:szCs w:val="24"/>
        </w:rPr>
        <w:lastRenderedPageBreak/>
        <w:t>Q5.</w:t>
      </w:r>
      <w:r w:rsidRPr="00C705C4">
        <w:rPr>
          <w:rFonts w:ascii="Arial" w:hAnsi="Arial" w:cs="Arial"/>
          <w:b/>
          <w:bCs/>
          <w:sz w:val="24"/>
          <w:szCs w:val="24"/>
        </w:rPr>
        <w:tab/>
      </w:r>
      <w:r w:rsidR="00621ECC" w:rsidRPr="00C705C4">
        <w:rPr>
          <w:rFonts w:ascii="Arial" w:hAnsi="Arial" w:cs="Arial"/>
          <w:b/>
          <w:bCs/>
          <w:sz w:val="24"/>
          <w:szCs w:val="24"/>
        </w:rPr>
        <w:t>Énoncer le premier principe de la thermodynamique en précisant le nom de chaque grandeur ainsi que leur unité</w:t>
      </w:r>
      <w:r w:rsidR="00A23E35" w:rsidRPr="00C705C4">
        <w:rPr>
          <w:rFonts w:ascii="Arial" w:hAnsi="Arial" w:cs="Arial"/>
          <w:b/>
          <w:bCs/>
          <w:sz w:val="24"/>
          <w:szCs w:val="24"/>
        </w:rPr>
        <w:t>.</w:t>
      </w:r>
    </w:p>
    <w:p w14:paraId="6B98AB04" w14:textId="77777777" w:rsidR="00077FF3" w:rsidRDefault="00077FF3" w:rsidP="00077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variation d’énergie interne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077FF3"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d’un système est égale à la somme des transferts d’énergie sous forme de travaux </w:t>
      </w:r>
      <w:r w:rsidRPr="00077FF3">
        <w:rPr>
          <w:rFonts w:ascii="Arial" w:hAnsi="Arial" w:cs="Arial"/>
          <w:i/>
          <w:i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et sous forme de chaleur </w:t>
      </w:r>
      <w:r w:rsidRPr="00077FF3"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.</w:t>
      </w:r>
    </w:p>
    <w:p w14:paraId="43FEC150" w14:textId="5AE5A5B3" w:rsidR="00711311" w:rsidRDefault="00077FF3" w:rsidP="00077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077FF3"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= </w:t>
      </w:r>
      <w:r w:rsidRPr="00077FF3">
        <w:rPr>
          <w:rFonts w:ascii="Arial" w:hAnsi="Arial" w:cs="Arial"/>
          <w:i/>
          <w:i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+ </w:t>
      </w:r>
      <w:r w:rsidRPr="00077FF3"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.</w:t>
      </w:r>
    </w:p>
    <w:p w14:paraId="1AFA0ED8" w14:textId="63D26E3E" w:rsidR="00077FF3" w:rsidRDefault="00C10D11" w:rsidP="007113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Toutes les énergies sont exprimées en joules.</w:t>
      </w:r>
    </w:p>
    <w:p w14:paraId="3004C053" w14:textId="4598AA3B" w:rsidR="00621ECC" w:rsidRDefault="00621ECC">
      <w:pPr>
        <w:rPr>
          <w:rFonts w:ascii="Arial" w:hAnsi="Arial" w:cs="Arial"/>
          <w:sz w:val="24"/>
          <w:szCs w:val="24"/>
        </w:rPr>
      </w:pPr>
    </w:p>
    <w:p w14:paraId="2640AEA6" w14:textId="56C803F4" w:rsidR="00621ECC" w:rsidRDefault="00621ECC" w:rsidP="00621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démontre que l’équation différentielle régissant l’évolution de la température en fonction du temps est donnée par :</w:t>
      </w:r>
    </w:p>
    <w:p w14:paraId="5C85F80D" w14:textId="227114D7" w:rsidR="00621ECC" w:rsidRPr="001740D9" w:rsidRDefault="0057685F" w:rsidP="00621E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contact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bolo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CMB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bolo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contact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bolo</m:t>
                  </m:r>
                </m:sub>
              </m:sSub>
            </m:den>
          </m:f>
        </m:oMath>
      </m:oMathPara>
    </w:p>
    <w:p w14:paraId="7C978F07" w14:textId="77777777" w:rsidR="008A21AC" w:rsidRPr="007109CA" w:rsidRDefault="008A21AC" w:rsidP="008A21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4A7695ED" w14:textId="78F84A2D" w:rsidR="008A21AC" w:rsidRDefault="008E67FF" w:rsidP="008A21AC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température</w:t>
      </w:r>
      <w:proofErr w:type="gramEnd"/>
      <w:r>
        <w:rPr>
          <w:rFonts w:ascii="Arial" w:hAnsi="Arial" w:cs="Arial"/>
          <w:sz w:val="24"/>
          <w:szCs w:val="24"/>
        </w:rPr>
        <w:t xml:space="preserve"> du thermostat relié à la partie sensible</w:t>
      </w:r>
      <w:r w:rsidR="008A21AC" w:rsidRPr="00A23E35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="008A21AC" w:rsidRPr="00A23E35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0</w:t>
      </w:r>
      <w:r w:rsidR="008A21AC" w:rsidRPr="00A23E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="00E91C46">
        <w:rPr>
          <w:rFonts w:ascii="Arial" w:hAnsi="Arial" w:cs="Arial"/>
          <w:sz w:val="24"/>
          <w:szCs w:val="24"/>
        </w:rPr>
        <w:t>00</w:t>
      </w:r>
      <w:r w:rsidR="008A21AC" w:rsidRPr="00A23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 ;</w:t>
      </w:r>
    </w:p>
    <w:p w14:paraId="29534C9D" w14:textId="0E4D3341" w:rsidR="008E67FF" w:rsidRDefault="008E67FF" w:rsidP="008A21AC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résistance</w:t>
      </w:r>
      <w:proofErr w:type="gramEnd"/>
      <w:r>
        <w:rPr>
          <w:rFonts w:ascii="Arial" w:hAnsi="Arial" w:cs="Arial"/>
          <w:sz w:val="24"/>
          <w:szCs w:val="24"/>
        </w:rPr>
        <w:t xml:space="preserve"> thermique du matériau qui permet le contact entre la partie sensible du bolomètre et le thermostat 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= 3</w:t>
      </w:r>
      <w:r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75</w:t>
      </w:r>
      <w:r w:rsidRPr="00564721">
        <w:rPr>
          <w:rFonts w:ascii="Arial" w:hAnsi="Arial" w:cs="Arial"/>
          <w:sz w:val="24"/>
          <w:szCs w:val="24"/>
        </w:rPr>
        <w:t>×10</w:t>
      </w:r>
      <w:r w:rsidR="00804E1C">
        <w:rPr>
          <w:rFonts w:ascii="Arial" w:hAnsi="Arial" w:cs="Arial"/>
          <w:sz w:val="24"/>
          <w:szCs w:val="24"/>
          <w:vertAlign w:val="superscript"/>
        </w:rPr>
        <w:t>9</w:t>
      </w:r>
      <w:r w:rsidRPr="00564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157C66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>W</w:t>
      </w:r>
      <w:r w:rsidRPr="00564721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 ;</w:t>
      </w:r>
    </w:p>
    <w:p w14:paraId="1E2624A0" w14:textId="0D6F59F6" w:rsidR="008E67FF" w:rsidRDefault="008E67FF" w:rsidP="008A21AC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capacité</w:t>
      </w:r>
      <w:proofErr w:type="gramEnd"/>
      <w:r>
        <w:rPr>
          <w:rFonts w:ascii="Arial" w:hAnsi="Arial" w:cs="Arial"/>
          <w:sz w:val="24"/>
          <w:szCs w:val="24"/>
        </w:rPr>
        <w:t xml:space="preserve"> thermique de la partie sensible du bolomètre 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bolo</w:t>
      </w:r>
      <w:proofErr w:type="spellEnd"/>
      <w:r>
        <w:rPr>
          <w:rFonts w:ascii="Arial" w:hAnsi="Arial" w:cs="Arial"/>
          <w:sz w:val="24"/>
          <w:szCs w:val="24"/>
        </w:rPr>
        <w:t xml:space="preserve"> = 0</w:t>
      </w:r>
      <w:r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40</w:t>
      </w:r>
      <w:r w:rsidRPr="00564721">
        <w:rPr>
          <w:rFonts w:ascii="Arial" w:hAnsi="Arial" w:cs="Arial"/>
          <w:sz w:val="24"/>
          <w:szCs w:val="24"/>
        </w:rPr>
        <w:t>×10</w:t>
      </w:r>
      <w:r w:rsidR="00804E1C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 w:rsidRPr="00564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157C66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>K</w:t>
      </w:r>
      <w:r w:rsidRPr="00564721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 ;</w:t>
      </w:r>
    </w:p>
    <w:p w14:paraId="1F6518D0" w14:textId="21640A20" w:rsidR="008E67FF" w:rsidRPr="00A23E35" w:rsidRDefault="008E67FF" w:rsidP="008A21AC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dans</w:t>
      </w:r>
      <w:proofErr w:type="gramEnd"/>
      <w:r>
        <w:rPr>
          <w:rFonts w:ascii="Arial" w:hAnsi="Arial" w:cs="Arial"/>
          <w:sz w:val="24"/>
          <w:szCs w:val="24"/>
        </w:rPr>
        <w:t xml:space="preserve"> le système international d’unités</w:t>
      </w:r>
      <w:r w:rsidR="00157C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</w:t>
      </w:r>
      <w:r w:rsidR="006C2F3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att est équivalent à des </w:t>
      </w:r>
      <w:r w:rsidR="00C10D11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oules par </w:t>
      </w:r>
      <w:r w:rsidR="00157C6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seconde </w:t>
      </w:r>
      <w:r w:rsidR="00157C66">
        <w:rPr>
          <w:rFonts w:ascii="Arial" w:hAnsi="Arial" w:cs="Arial"/>
          <w:sz w:val="24"/>
          <w:szCs w:val="24"/>
        </w:rPr>
        <w:t>J∙s</w:t>
      </w:r>
      <w:r w:rsidR="00157C66" w:rsidRPr="00564721">
        <w:rPr>
          <w:rFonts w:ascii="Arial" w:hAnsi="Arial" w:cs="Arial"/>
          <w:sz w:val="24"/>
          <w:szCs w:val="24"/>
          <w:vertAlign w:val="superscript"/>
        </w:rPr>
        <w:t>-</w:t>
      </w:r>
      <w:r w:rsidR="00157C66">
        <w:rPr>
          <w:rFonts w:ascii="Arial" w:hAnsi="Arial" w:cs="Arial"/>
          <w:sz w:val="24"/>
          <w:szCs w:val="24"/>
          <w:vertAlign w:val="superscript"/>
        </w:rPr>
        <w:t>1</w:t>
      </w:r>
      <w:r w:rsidR="00157C66">
        <w:rPr>
          <w:rFonts w:ascii="Arial" w:hAnsi="Arial" w:cs="Arial"/>
          <w:sz w:val="24"/>
          <w:szCs w:val="24"/>
        </w:rPr>
        <w:t>.</w:t>
      </w:r>
    </w:p>
    <w:p w14:paraId="3486C038" w14:textId="77777777" w:rsidR="00A23E35" w:rsidRDefault="00A23E35" w:rsidP="00A23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11442" w14:textId="284BA750" w:rsidR="00096BBD" w:rsidRPr="00C10D11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10D11">
        <w:rPr>
          <w:rFonts w:ascii="Arial" w:hAnsi="Arial" w:cs="Arial"/>
          <w:b/>
          <w:bCs/>
          <w:sz w:val="24"/>
          <w:szCs w:val="24"/>
        </w:rPr>
        <w:t>Q6.</w:t>
      </w:r>
      <w:r w:rsidRPr="00C10D11">
        <w:rPr>
          <w:rFonts w:ascii="Arial" w:hAnsi="Arial" w:cs="Arial"/>
          <w:b/>
          <w:bCs/>
          <w:sz w:val="24"/>
          <w:szCs w:val="24"/>
        </w:rPr>
        <w:tab/>
      </w:r>
      <w:r w:rsidR="00157C66" w:rsidRPr="00C10D11">
        <w:rPr>
          <w:rFonts w:ascii="Arial" w:hAnsi="Arial" w:cs="Arial"/>
          <w:b/>
          <w:bCs/>
          <w:sz w:val="24"/>
          <w:szCs w:val="24"/>
        </w:rPr>
        <w:t xml:space="preserve">Par une analyse dimensionnelle, montrer que la quantité </w:t>
      </w:r>
      <w:r w:rsidR="00157C66" w:rsidRPr="00D931FA">
        <w:rPr>
          <w:rFonts w:ascii="Arial" w:hAnsi="Arial" w:cs="Arial"/>
          <w:b/>
          <w:bCs/>
          <w:i/>
          <w:iCs/>
          <w:sz w:val="24"/>
          <w:szCs w:val="24"/>
        </w:rPr>
        <w:sym w:font="Symbol" w:char="F074"/>
      </w:r>
      <w:r w:rsidR="00157C66" w:rsidRPr="00C10D11">
        <w:rPr>
          <w:rFonts w:ascii="Arial" w:hAnsi="Arial" w:cs="Arial"/>
          <w:b/>
          <w:bCs/>
          <w:sz w:val="24"/>
          <w:szCs w:val="24"/>
        </w:rPr>
        <w:t xml:space="preserve"> = </w:t>
      </w:r>
      <w:proofErr w:type="spellStart"/>
      <w:r w:rsidR="00157C66" w:rsidRPr="00C10D11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157C66" w:rsidRPr="00C10D11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contact</w:t>
      </w:r>
      <w:proofErr w:type="spellEnd"/>
      <w:r w:rsidR="00157C66" w:rsidRPr="00C10D11">
        <w:rPr>
          <w:rFonts w:ascii="Arial" w:hAnsi="Arial" w:cs="Arial"/>
          <w:b/>
          <w:bCs/>
          <w:sz w:val="24"/>
          <w:szCs w:val="24"/>
        </w:rPr>
        <w:t xml:space="preserve"> ∙ </w:t>
      </w:r>
      <w:proofErr w:type="spellStart"/>
      <w:r w:rsidR="00157C66" w:rsidRPr="00C10D11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157C66" w:rsidRPr="00C10D11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bolo</w:t>
      </w:r>
      <w:proofErr w:type="spellEnd"/>
      <w:r w:rsidR="00157C66" w:rsidRPr="00C10D11">
        <w:rPr>
          <w:rFonts w:ascii="Arial" w:hAnsi="Arial" w:cs="Arial"/>
          <w:b/>
          <w:bCs/>
          <w:sz w:val="24"/>
          <w:szCs w:val="24"/>
        </w:rPr>
        <w:t xml:space="preserve"> est homogène à un temps, appelé temps caractéristique. Calculer sa valeur.</w:t>
      </w:r>
    </w:p>
    <w:p w14:paraId="397B9DAD" w14:textId="2CDDBB3B" w:rsidR="00C045FD" w:rsidRDefault="00C10D11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utilisant les unités des grandeurs, avec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vertAlign w:val="subscript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en K.W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bolo</w:t>
      </w:r>
      <w:proofErr w:type="spellEnd"/>
      <w:r>
        <w:rPr>
          <w:rFonts w:ascii="Arial" w:hAnsi="Arial" w:cs="Arial"/>
          <w:sz w:val="24"/>
          <w:szCs w:val="24"/>
        </w:rPr>
        <w:t xml:space="preserve"> en J·K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, alors le </w:t>
      </w:r>
      <w:r>
        <w:rPr>
          <w:rFonts w:ascii="Arial" w:hAnsi="Arial" w:cs="Arial"/>
          <w:sz w:val="24"/>
          <w:szCs w:val="24"/>
        </w:rPr>
        <w:br/>
        <w:t xml:space="preserve">produit </w:t>
      </w:r>
      <w:proofErr w:type="spellStart"/>
      <w:r w:rsidRPr="00C10D11">
        <w:rPr>
          <w:rFonts w:ascii="Arial" w:hAnsi="Arial" w:cs="Arial"/>
          <w:i/>
          <w:iCs/>
          <w:sz w:val="24"/>
          <w:szCs w:val="24"/>
        </w:rPr>
        <w:t>R</w:t>
      </w:r>
      <w:r w:rsidRPr="00C10D11">
        <w:rPr>
          <w:rFonts w:ascii="Arial" w:hAnsi="Arial" w:cs="Arial"/>
          <w:i/>
          <w:iCs/>
          <w:sz w:val="24"/>
          <w:szCs w:val="24"/>
          <w:vertAlign w:val="subscript"/>
        </w:rPr>
        <w:t>contact</w:t>
      </w:r>
      <w:proofErr w:type="spellEnd"/>
      <w:r w:rsidRPr="00C10D11">
        <w:rPr>
          <w:rFonts w:ascii="Arial" w:hAnsi="Arial" w:cs="Arial"/>
          <w:sz w:val="24"/>
          <w:szCs w:val="24"/>
        </w:rPr>
        <w:t xml:space="preserve"> ∙ </w:t>
      </w:r>
      <w:proofErr w:type="spellStart"/>
      <w:r w:rsidRPr="00C10D11">
        <w:rPr>
          <w:rFonts w:ascii="Arial" w:hAnsi="Arial" w:cs="Arial"/>
          <w:i/>
          <w:iCs/>
          <w:sz w:val="24"/>
          <w:szCs w:val="24"/>
        </w:rPr>
        <w:t>C</w:t>
      </w:r>
      <w:r w:rsidRPr="00C10D11">
        <w:rPr>
          <w:rFonts w:ascii="Arial" w:hAnsi="Arial" w:cs="Arial"/>
          <w:i/>
          <w:iCs/>
          <w:sz w:val="24"/>
          <w:szCs w:val="24"/>
          <w:vertAlign w:val="subscript"/>
        </w:rPr>
        <w:t>bolo</w:t>
      </w:r>
      <w:proofErr w:type="spellEnd"/>
      <w:r>
        <w:rPr>
          <w:rFonts w:ascii="Arial" w:hAnsi="Arial" w:cs="Arial"/>
          <w:sz w:val="24"/>
          <w:szCs w:val="24"/>
        </w:rPr>
        <w:t xml:space="preserve"> a pour unités </w:t>
      </w:r>
      <w:r>
        <w:rPr>
          <w:rFonts w:ascii="Arial" w:hAnsi="Arial" w:cs="Arial"/>
          <w:sz w:val="24"/>
          <w:szCs w:val="24"/>
        </w:rPr>
        <w:t>K.W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J·K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= W</w:t>
      </w:r>
      <w:r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·J or le Watt est équivalent à </w:t>
      </w:r>
      <w:r w:rsidR="00F471DA">
        <w:rPr>
          <w:rFonts w:ascii="Arial" w:hAnsi="Arial" w:cs="Arial"/>
          <w:sz w:val="24"/>
          <w:szCs w:val="24"/>
        </w:rPr>
        <w:t xml:space="preserve">des joules par seconde alors </w:t>
      </w:r>
      <w:r w:rsidR="00F471DA">
        <w:rPr>
          <w:rFonts w:ascii="Arial" w:hAnsi="Arial" w:cs="Arial"/>
          <w:sz w:val="24"/>
          <w:szCs w:val="24"/>
        </w:rPr>
        <w:tab/>
      </w:r>
      <w:r w:rsidR="00F471DA">
        <w:rPr>
          <w:rFonts w:ascii="Arial" w:hAnsi="Arial" w:cs="Arial"/>
          <w:sz w:val="24"/>
          <w:szCs w:val="24"/>
        </w:rPr>
        <w:tab/>
      </w:r>
      <w:r w:rsidR="00F471DA">
        <w:rPr>
          <w:rFonts w:ascii="Arial" w:hAnsi="Arial" w:cs="Arial"/>
          <w:sz w:val="24"/>
          <w:szCs w:val="24"/>
        </w:rPr>
        <w:tab/>
      </w:r>
      <w:r w:rsidR="00F471DA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F471DA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F471DA">
        <w:rPr>
          <w:rFonts w:ascii="Arial" w:hAnsi="Arial" w:cs="Arial"/>
          <w:sz w:val="24"/>
          <w:szCs w:val="24"/>
        </w:rPr>
        <w:t>J·s</w:t>
      </w:r>
      <w:r w:rsidR="00F471DA">
        <w:rPr>
          <w:rFonts w:ascii="Arial" w:hAnsi="Arial" w:cs="Arial"/>
          <w:sz w:val="24"/>
          <w:szCs w:val="24"/>
          <w:vertAlign w:val="superscript"/>
        </w:rPr>
        <w:t>-</w:t>
      </w:r>
      <w:proofErr w:type="gramStart"/>
      <w:r w:rsidR="00F471DA">
        <w:rPr>
          <w:rFonts w:ascii="Arial" w:hAnsi="Arial" w:cs="Arial"/>
          <w:sz w:val="24"/>
          <w:szCs w:val="24"/>
          <w:vertAlign w:val="superscript"/>
        </w:rPr>
        <w:t>1</w:t>
      </w:r>
      <w:r w:rsidR="00F471DA">
        <w:rPr>
          <w:rFonts w:ascii="Arial" w:hAnsi="Arial" w:cs="Arial"/>
          <w:sz w:val="24"/>
          <w:szCs w:val="24"/>
        </w:rPr>
        <w:t>)</w:t>
      </w:r>
      <w:r w:rsidR="00F471DA">
        <w:rPr>
          <w:rFonts w:ascii="Arial" w:hAnsi="Arial" w:cs="Arial"/>
          <w:sz w:val="24"/>
          <w:szCs w:val="24"/>
          <w:vertAlign w:val="superscript"/>
        </w:rPr>
        <w:t>-</w:t>
      </w:r>
      <w:proofErr w:type="gramEnd"/>
      <w:r w:rsidR="00F471DA">
        <w:rPr>
          <w:rFonts w:ascii="Arial" w:hAnsi="Arial" w:cs="Arial"/>
          <w:sz w:val="24"/>
          <w:szCs w:val="24"/>
          <w:vertAlign w:val="superscript"/>
        </w:rPr>
        <w:t>1</w:t>
      </w:r>
      <w:r w:rsidR="00F471DA">
        <w:rPr>
          <w:rFonts w:ascii="Arial" w:hAnsi="Arial" w:cs="Arial"/>
          <w:sz w:val="24"/>
          <w:szCs w:val="24"/>
        </w:rPr>
        <w:t>·J = s.</w:t>
      </w:r>
    </w:p>
    <w:p w14:paraId="481423E1" w14:textId="62D6B26D" w:rsidR="00F471DA" w:rsidRPr="00F471DA" w:rsidRDefault="00F471DA" w:rsidP="00C045F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vertAlign w:val="subscript"/>
        </w:rPr>
      </w:pPr>
      <w:r w:rsidRPr="00F471DA">
        <w:rPr>
          <w:rFonts w:ascii="Arial" w:hAnsi="Arial" w:cs="Arial"/>
          <w:sz w:val="24"/>
          <w:szCs w:val="24"/>
        </w:rPr>
        <w:sym w:font="Symbol" w:char="F074"/>
      </w:r>
      <w:r w:rsidRPr="00F471D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471DA">
        <w:rPr>
          <w:rFonts w:ascii="Arial" w:hAnsi="Arial" w:cs="Arial"/>
          <w:i/>
          <w:iCs/>
          <w:sz w:val="24"/>
          <w:szCs w:val="24"/>
        </w:rPr>
        <w:t>R</w:t>
      </w:r>
      <w:r w:rsidRPr="00F471DA">
        <w:rPr>
          <w:rFonts w:ascii="Arial" w:hAnsi="Arial" w:cs="Arial"/>
          <w:i/>
          <w:iCs/>
          <w:sz w:val="24"/>
          <w:szCs w:val="24"/>
          <w:vertAlign w:val="subscript"/>
        </w:rPr>
        <w:t>contact</w:t>
      </w:r>
      <w:proofErr w:type="spellEnd"/>
      <w:r w:rsidRPr="00F471DA">
        <w:rPr>
          <w:rFonts w:ascii="Arial" w:hAnsi="Arial" w:cs="Arial"/>
          <w:sz w:val="24"/>
          <w:szCs w:val="24"/>
        </w:rPr>
        <w:t xml:space="preserve"> ∙ </w:t>
      </w:r>
      <w:proofErr w:type="spellStart"/>
      <w:r w:rsidRPr="00F471DA">
        <w:rPr>
          <w:rFonts w:ascii="Arial" w:hAnsi="Arial" w:cs="Arial"/>
          <w:i/>
          <w:iCs/>
          <w:sz w:val="24"/>
          <w:szCs w:val="24"/>
        </w:rPr>
        <w:t>C</w:t>
      </w:r>
      <w:r w:rsidRPr="00F471DA">
        <w:rPr>
          <w:rFonts w:ascii="Arial" w:hAnsi="Arial" w:cs="Arial"/>
          <w:i/>
          <w:iCs/>
          <w:sz w:val="24"/>
          <w:szCs w:val="24"/>
          <w:vertAlign w:val="subscript"/>
        </w:rPr>
        <w:t>bolo</w:t>
      </w:r>
      <w:proofErr w:type="spellEnd"/>
    </w:p>
    <w:p w14:paraId="3553FC59" w14:textId="63368E5A" w:rsidR="00F471DA" w:rsidRPr="0081148A" w:rsidRDefault="00D931FA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1DA">
        <w:rPr>
          <w:rFonts w:ascii="Arial" w:hAnsi="Arial" w:cs="Arial"/>
          <w:sz w:val="24"/>
          <w:szCs w:val="24"/>
        </w:rPr>
        <w:sym w:font="Symbol" w:char="F074"/>
      </w:r>
      <w:r w:rsidRPr="00F471DA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75</w:t>
      </w:r>
      <w:r w:rsidRPr="00564721">
        <w:rPr>
          <w:rFonts w:ascii="Arial" w:hAnsi="Arial" w:cs="Arial"/>
          <w:sz w:val="24"/>
          <w:szCs w:val="24"/>
        </w:rPr>
        <w:t>×10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 xml:space="preserve"> × </w:t>
      </w:r>
      <w:r>
        <w:rPr>
          <w:rFonts w:ascii="Arial" w:hAnsi="Arial" w:cs="Arial"/>
          <w:sz w:val="24"/>
          <w:szCs w:val="24"/>
        </w:rPr>
        <w:t>0</w:t>
      </w:r>
      <w:r w:rsidRPr="00564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40</w:t>
      </w:r>
      <w:r w:rsidRPr="00564721">
        <w:rPr>
          <w:rFonts w:ascii="Arial" w:hAnsi="Arial" w:cs="Arial"/>
          <w:sz w:val="24"/>
          <w:szCs w:val="24"/>
        </w:rPr>
        <w:t>×10</w:t>
      </w:r>
      <w:r>
        <w:rPr>
          <w:rFonts w:ascii="Arial" w:hAnsi="Arial" w:cs="Arial"/>
          <w:sz w:val="24"/>
          <w:szCs w:val="24"/>
          <w:vertAlign w:val="superscript"/>
        </w:rPr>
        <w:t>–12</w:t>
      </w:r>
      <w:r>
        <w:rPr>
          <w:rFonts w:ascii="Arial" w:hAnsi="Arial" w:cs="Arial"/>
          <w:sz w:val="24"/>
          <w:szCs w:val="24"/>
        </w:rPr>
        <w:t xml:space="preserve"> = </w:t>
      </w:r>
      <w:r w:rsidR="0081148A">
        <w:rPr>
          <w:rFonts w:ascii="Arial" w:hAnsi="Arial" w:cs="Arial"/>
          <w:sz w:val="24"/>
          <w:szCs w:val="24"/>
        </w:rPr>
        <w:t>1,5×10</w:t>
      </w:r>
      <w:r w:rsidR="0081148A">
        <w:rPr>
          <w:rFonts w:ascii="Arial" w:hAnsi="Arial" w:cs="Arial"/>
          <w:sz w:val="24"/>
          <w:szCs w:val="24"/>
          <w:vertAlign w:val="superscript"/>
        </w:rPr>
        <w:t>–3</w:t>
      </w:r>
      <w:r w:rsidR="0081148A">
        <w:rPr>
          <w:rFonts w:ascii="Arial" w:hAnsi="Arial" w:cs="Arial"/>
          <w:sz w:val="24"/>
          <w:szCs w:val="24"/>
        </w:rPr>
        <w:t xml:space="preserve"> s = 1,5 ms</w:t>
      </w:r>
    </w:p>
    <w:p w14:paraId="44160931" w14:textId="088BFDA5" w:rsidR="00C045FD" w:rsidRPr="0081148A" w:rsidRDefault="00C045FD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1148A">
        <w:rPr>
          <w:rFonts w:ascii="Arial" w:hAnsi="Arial" w:cs="Arial"/>
          <w:b/>
          <w:bCs/>
          <w:sz w:val="24"/>
          <w:szCs w:val="24"/>
        </w:rPr>
        <w:t>Q7.</w:t>
      </w:r>
      <w:r w:rsidRPr="0081148A">
        <w:rPr>
          <w:rFonts w:ascii="Arial" w:hAnsi="Arial" w:cs="Arial"/>
          <w:b/>
          <w:bCs/>
          <w:sz w:val="24"/>
          <w:szCs w:val="24"/>
        </w:rPr>
        <w:tab/>
      </w:r>
      <w:r w:rsidR="00157C66" w:rsidRPr="0081148A">
        <w:rPr>
          <w:rFonts w:ascii="Arial" w:hAnsi="Arial" w:cs="Arial"/>
          <w:b/>
          <w:bCs/>
          <w:sz w:val="24"/>
          <w:szCs w:val="24"/>
        </w:rPr>
        <w:t xml:space="preserve">Sachant que la fonction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T(t)=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τ</m:t>
                    </m:r>
                  </m:den>
                </m:f>
              </m:sup>
            </m:sSup>
          </m:e>
        </m:d>
      </m:oMath>
      <w:r w:rsidR="000475F8" w:rsidRPr="0081148A">
        <w:rPr>
          <w:rFonts w:ascii="Arial" w:hAnsi="Arial" w:cs="Arial"/>
          <w:b/>
          <w:bCs/>
          <w:sz w:val="24"/>
          <w:szCs w:val="24"/>
        </w:rPr>
        <w:t xml:space="preserve"> est la solution de l’équation différentielle satisfaisant à la condition initiale </w:t>
      </w:r>
      <w:proofErr w:type="gramStart"/>
      <w:r w:rsidR="000475F8" w:rsidRPr="0081148A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0475F8" w:rsidRPr="0081148A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0475F8" w:rsidRPr="0081148A">
        <w:rPr>
          <w:rFonts w:ascii="Arial" w:hAnsi="Arial" w:cs="Arial"/>
          <w:b/>
          <w:bCs/>
          <w:sz w:val="24"/>
          <w:szCs w:val="24"/>
        </w:rPr>
        <w:t xml:space="preserve">0) = </w:t>
      </w:r>
      <w:r w:rsidR="000475F8" w:rsidRPr="0081148A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0475F8" w:rsidRPr="0081148A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T</w:t>
      </w:r>
      <w:r w:rsidR="000475F8" w:rsidRPr="0081148A">
        <w:rPr>
          <w:rFonts w:ascii="Arial" w:hAnsi="Arial" w:cs="Arial"/>
          <w:b/>
          <w:bCs/>
          <w:sz w:val="24"/>
          <w:szCs w:val="24"/>
        </w:rPr>
        <w:t xml:space="preserve">, donner l’expression de </w:t>
      </w:r>
      <w:r w:rsidR="000475F8" w:rsidRPr="0081148A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0475F8" w:rsidRPr="0081148A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1</w:t>
      </w:r>
      <w:r w:rsidR="000475F8" w:rsidRPr="0081148A">
        <w:rPr>
          <w:rFonts w:ascii="Arial" w:hAnsi="Arial" w:cs="Arial"/>
          <w:b/>
          <w:bCs/>
          <w:sz w:val="24"/>
          <w:szCs w:val="24"/>
        </w:rPr>
        <w:t xml:space="preserve"> ainsi que sa valeur.</w:t>
      </w:r>
    </w:p>
    <w:p w14:paraId="6469675D" w14:textId="40240219" w:rsidR="00C045FD" w:rsidRDefault="00480624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une durée très longue </w:t>
      </w:r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 xml:space="preserve">, alors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· (1 – </w:t>
      </w:r>
      <w:r w:rsidRPr="00480624">
        <w:rPr>
          <w:rFonts w:ascii="Arial" w:hAnsi="Arial" w:cs="Arial"/>
          <w:position w:val="-6"/>
          <w:sz w:val="24"/>
          <w:szCs w:val="24"/>
        </w:rPr>
        <w:object w:dxaOrig="420" w:dyaOrig="480" w14:anchorId="358A07D4">
          <v:shape id="_x0000_i1053" type="#_x0000_t75" style="width:21.05pt;height:23.75pt" o:ole="">
            <v:imagedata r:id="rId21" o:title=""/>
          </v:shape>
          <o:OLEObject Type="Embed" ProgID="Equation.DSMT4" ShapeID="_x0000_i1053" DrawAspect="Content" ObjectID="_1818317161" r:id="rId22"/>
        </w:object>
      </w:r>
      <w:r>
        <w:rPr>
          <w:rFonts w:ascii="Arial" w:hAnsi="Arial" w:cs="Arial"/>
          <w:sz w:val="24"/>
          <w:szCs w:val="24"/>
        </w:rPr>
        <w:t>)</w:t>
      </w:r>
    </w:p>
    <w:p w14:paraId="337D1EDF" w14:textId="57365184" w:rsidR="00480624" w:rsidRDefault="00480624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· (1 –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483967C" w14:textId="52DF5694" w:rsidR="00480624" w:rsidRPr="00480624" w:rsidRDefault="00480624" w:rsidP="00C045F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14:paraId="47F0FAC8" w14:textId="536AA826" w:rsidR="00480624" w:rsidRPr="002C265C" w:rsidRDefault="002C265C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</w:p>
    <w:p w14:paraId="45895B47" w14:textId="26CD9449" w:rsidR="002C265C" w:rsidRDefault="00E91C46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cette longue durée le système a atteint l’équilibre thermique, sa température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480624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48062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est égale à celle du rayonnement cosmique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>.</w:t>
      </w:r>
    </w:p>
    <w:p w14:paraId="2234D5F2" w14:textId="34D81AB2" w:rsidR="00E91C46" w:rsidRPr="00E91C46" w:rsidRDefault="00E91C46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CMB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</w:t>
      </w:r>
    </w:p>
    <w:p w14:paraId="5654083D" w14:textId="5B58DE1C" w:rsidR="002C265C" w:rsidRDefault="00E91C46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2,725 – 0,100 = 2,625 K</w:t>
      </w:r>
    </w:p>
    <w:p w14:paraId="6F68069D" w14:textId="77777777" w:rsidR="00E91C46" w:rsidRDefault="00E91C46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72D4B" w14:textId="77777777" w:rsidR="0057685F" w:rsidRDefault="0057685F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79E13" w14:textId="77777777" w:rsidR="0057685F" w:rsidRDefault="0057685F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5EA98" w14:textId="7B4DB6BA" w:rsidR="00C045FD" w:rsidRPr="00C045FD" w:rsidRDefault="000475F8" w:rsidP="00C045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admet que le bolomètre réalise une mesure de puissance fiable, dès que sa température se stabilise, au bout d’une durée égale à 5</w:t>
      </w:r>
      <w:r w:rsidRPr="00804E1C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>.</w:t>
      </w:r>
    </w:p>
    <w:p w14:paraId="03A34ACE" w14:textId="2318F612" w:rsidR="000475F8" w:rsidRDefault="000475F8" w:rsidP="00047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d’étudier le CMB, le ciel est divisé en petites zones. Le satellite Planck balaie chaque zone pendant une durée </w:t>
      </w:r>
      <w:proofErr w:type="spellStart"/>
      <w:r>
        <w:rPr>
          <w:rFonts w:ascii="Arial" w:hAnsi="Arial" w:cs="Arial"/>
          <w:sz w:val="24"/>
          <w:szCs w:val="24"/>
        </w:rPr>
        <w:t>Δ</w:t>
      </w:r>
      <w:r w:rsidR="00625668" w:rsidRPr="00625668">
        <w:rPr>
          <w:rFonts w:ascii="Arial" w:hAnsi="Arial" w:cs="Arial"/>
          <w:i/>
          <w:iCs/>
          <w:sz w:val="24"/>
          <w:szCs w:val="24"/>
        </w:rPr>
        <w:t>t</w:t>
      </w:r>
      <w:r w:rsidR="00625668" w:rsidRPr="00625668">
        <w:rPr>
          <w:rFonts w:ascii="Arial" w:hAnsi="Arial" w:cs="Arial"/>
          <w:i/>
          <w:iCs/>
          <w:sz w:val="24"/>
          <w:szCs w:val="24"/>
          <w:vertAlign w:val="subscript"/>
        </w:rPr>
        <w:t>scan</w:t>
      </w:r>
      <w:proofErr w:type="spellEnd"/>
      <w:r w:rsidR="00625668">
        <w:rPr>
          <w:rFonts w:ascii="Arial" w:hAnsi="Arial" w:cs="Arial"/>
          <w:sz w:val="24"/>
          <w:szCs w:val="24"/>
        </w:rPr>
        <w:t xml:space="preserve"> = 14 ms.</w:t>
      </w:r>
    </w:p>
    <w:p w14:paraId="04126C1C" w14:textId="23DE9294" w:rsidR="00A23E35" w:rsidRDefault="000475F8" w:rsidP="00AA79E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C715B">
        <w:rPr>
          <w:rFonts w:ascii="Arial" w:hAnsi="Arial" w:cs="Arial"/>
          <w:b/>
          <w:bCs/>
          <w:sz w:val="24"/>
          <w:szCs w:val="24"/>
        </w:rPr>
        <w:t>Q8.</w:t>
      </w:r>
      <w:r w:rsidRPr="007C715B">
        <w:rPr>
          <w:rFonts w:ascii="Arial" w:hAnsi="Arial" w:cs="Arial"/>
          <w:b/>
          <w:bCs/>
          <w:sz w:val="24"/>
          <w:szCs w:val="24"/>
        </w:rPr>
        <w:tab/>
      </w:r>
      <w:r w:rsidR="00625668" w:rsidRPr="007C715B">
        <w:rPr>
          <w:rFonts w:ascii="Arial" w:hAnsi="Arial" w:cs="Arial"/>
          <w:b/>
          <w:bCs/>
          <w:sz w:val="24"/>
          <w:szCs w:val="24"/>
        </w:rPr>
        <w:t>Montrer que le bolomètre du satellite Planck peut obtenir une mesure fiable du CMB.</w:t>
      </w:r>
    </w:p>
    <w:p w14:paraId="49A10C32" w14:textId="0286E9CE" w:rsidR="007C715B" w:rsidRDefault="0057685F" w:rsidP="00AA79E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Q6. </w:t>
      </w: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a calculé </w:t>
      </w:r>
      <w:r w:rsidRPr="0057685F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= 1,5 ms donc 5</w:t>
      </w:r>
      <w:r w:rsidRPr="0057685F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= 5×1,5 = 7,5 ms.</w:t>
      </w:r>
    </w:p>
    <w:p w14:paraId="5C7CC167" w14:textId="7E1FCEBE" w:rsidR="0057685F" w:rsidRDefault="0057685F" w:rsidP="00576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durée de 5</w:t>
      </w:r>
      <w:r w:rsidRPr="0057685F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est inférieure à la durée de mesure du satellite ainsi la température du bolomètre a le temps de se stabiliser pendant la mesure.</w:t>
      </w:r>
    </w:p>
    <w:p w14:paraId="563F2967" w14:textId="0B707721" w:rsidR="0057685F" w:rsidRPr="007C715B" w:rsidRDefault="0057685F" w:rsidP="00576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bolomètre fait bien une mesure fiable du CMB.</w:t>
      </w:r>
    </w:p>
    <w:sectPr w:rsidR="0057685F" w:rsidRPr="007C715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0FAD"/>
    <w:multiLevelType w:val="hybridMultilevel"/>
    <w:tmpl w:val="266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692"/>
    <w:multiLevelType w:val="hybridMultilevel"/>
    <w:tmpl w:val="C56C5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7BD"/>
    <w:multiLevelType w:val="hybridMultilevel"/>
    <w:tmpl w:val="6772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BED5B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C76"/>
    <w:multiLevelType w:val="hybridMultilevel"/>
    <w:tmpl w:val="C9FA1B80"/>
    <w:lvl w:ilvl="0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10077A8"/>
    <w:multiLevelType w:val="hybridMultilevel"/>
    <w:tmpl w:val="C37AC7C2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45B"/>
    <w:multiLevelType w:val="hybridMultilevel"/>
    <w:tmpl w:val="DEB0B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257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FD8"/>
    <w:multiLevelType w:val="hybridMultilevel"/>
    <w:tmpl w:val="679E8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25B1"/>
    <w:multiLevelType w:val="hybridMultilevel"/>
    <w:tmpl w:val="71822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26F6"/>
    <w:multiLevelType w:val="hybridMultilevel"/>
    <w:tmpl w:val="A8E04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E6B"/>
    <w:multiLevelType w:val="hybridMultilevel"/>
    <w:tmpl w:val="9790E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4EE4"/>
    <w:multiLevelType w:val="hybridMultilevel"/>
    <w:tmpl w:val="96B8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33526"/>
    <w:multiLevelType w:val="hybridMultilevel"/>
    <w:tmpl w:val="479451F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68EA"/>
    <w:multiLevelType w:val="hybridMultilevel"/>
    <w:tmpl w:val="5F4EB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8"/>
  </w:num>
  <w:num w:numId="2" w16cid:durableId="147598150">
    <w:abstractNumId w:val="19"/>
  </w:num>
  <w:num w:numId="3" w16cid:durableId="1043673191">
    <w:abstractNumId w:val="1"/>
  </w:num>
  <w:num w:numId="4" w16cid:durableId="1554997379">
    <w:abstractNumId w:val="3"/>
  </w:num>
  <w:num w:numId="5" w16cid:durableId="785734424">
    <w:abstractNumId w:val="14"/>
  </w:num>
  <w:num w:numId="6" w16cid:durableId="224412698">
    <w:abstractNumId w:val="15"/>
  </w:num>
  <w:num w:numId="7" w16cid:durableId="955212265">
    <w:abstractNumId w:val="16"/>
  </w:num>
  <w:num w:numId="8" w16cid:durableId="1533181892">
    <w:abstractNumId w:val="13"/>
  </w:num>
  <w:num w:numId="9" w16cid:durableId="146286425">
    <w:abstractNumId w:val="8"/>
  </w:num>
  <w:num w:numId="10" w16cid:durableId="986662651">
    <w:abstractNumId w:val="9"/>
  </w:num>
  <w:num w:numId="11" w16cid:durableId="1657488870">
    <w:abstractNumId w:val="12"/>
  </w:num>
  <w:num w:numId="12" w16cid:durableId="1186480642">
    <w:abstractNumId w:val="2"/>
  </w:num>
  <w:num w:numId="13" w16cid:durableId="1361276364">
    <w:abstractNumId w:val="0"/>
  </w:num>
  <w:num w:numId="14" w16cid:durableId="76446522">
    <w:abstractNumId w:val="7"/>
  </w:num>
  <w:num w:numId="15" w16cid:durableId="469176119">
    <w:abstractNumId w:val="17"/>
  </w:num>
  <w:num w:numId="16" w16cid:durableId="1190872611">
    <w:abstractNumId w:val="6"/>
  </w:num>
  <w:num w:numId="17" w16cid:durableId="1265310359">
    <w:abstractNumId w:val="11"/>
  </w:num>
  <w:num w:numId="18" w16cid:durableId="1028602677">
    <w:abstractNumId w:val="4"/>
  </w:num>
  <w:num w:numId="19" w16cid:durableId="1002199940">
    <w:abstractNumId w:val="5"/>
  </w:num>
  <w:num w:numId="20" w16cid:durableId="1473984460">
    <w:abstractNumId w:val="10"/>
  </w:num>
  <w:num w:numId="21" w16cid:durableId="245070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D5"/>
    <w:rsid w:val="00036B43"/>
    <w:rsid w:val="00040449"/>
    <w:rsid w:val="000470D3"/>
    <w:rsid w:val="000475F8"/>
    <w:rsid w:val="00067775"/>
    <w:rsid w:val="00077FF3"/>
    <w:rsid w:val="000903B1"/>
    <w:rsid w:val="00096BBD"/>
    <w:rsid w:val="00142394"/>
    <w:rsid w:val="00157C66"/>
    <w:rsid w:val="00163AD4"/>
    <w:rsid w:val="001740D9"/>
    <w:rsid w:val="001A533E"/>
    <w:rsid w:val="001A77E5"/>
    <w:rsid w:val="001E0AAC"/>
    <w:rsid w:val="001E7045"/>
    <w:rsid w:val="00207EC1"/>
    <w:rsid w:val="0022480C"/>
    <w:rsid w:val="00233A95"/>
    <w:rsid w:val="00234D33"/>
    <w:rsid w:val="002839A5"/>
    <w:rsid w:val="002A4884"/>
    <w:rsid w:val="002C265C"/>
    <w:rsid w:val="002C27A0"/>
    <w:rsid w:val="002C3634"/>
    <w:rsid w:val="003211E4"/>
    <w:rsid w:val="00327728"/>
    <w:rsid w:val="003415D9"/>
    <w:rsid w:val="00371118"/>
    <w:rsid w:val="00377A2C"/>
    <w:rsid w:val="0038422A"/>
    <w:rsid w:val="00387A6D"/>
    <w:rsid w:val="003A24E2"/>
    <w:rsid w:val="003B7B31"/>
    <w:rsid w:val="003D0C77"/>
    <w:rsid w:val="003D41E2"/>
    <w:rsid w:val="003D58C4"/>
    <w:rsid w:val="00472E79"/>
    <w:rsid w:val="004751FC"/>
    <w:rsid w:val="00480624"/>
    <w:rsid w:val="00483746"/>
    <w:rsid w:val="004B4D83"/>
    <w:rsid w:val="004D73E0"/>
    <w:rsid w:val="00507C43"/>
    <w:rsid w:val="00543C88"/>
    <w:rsid w:val="00564721"/>
    <w:rsid w:val="0057685F"/>
    <w:rsid w:val="005847DE"/>
    <w:rsid w:val="00603F7B"/>
    <w:rsid w:val="00621ECC"/>
    <w:rsid w:val="00625668"/>
    <w:rsid w:val="006350ED"/>
    <w:rsid w:val="006618A9"/>
    <w:rsid w:val="00675995"/>
    <w:rsid w:val="006812CC"/>
    <w:rsid w:val="00692EB4"/>
    <w:rsid w:val="006A0B04"/>
    <w:rsid w:val="006C1E06"/>
    <w:rsid w:val="006C2F3E"/>
    <w:rsid w:val="007109CA"/>
    <w:rsid w:val="00711311"/>
    <w:rsid w:val="00712919"/>
    <w:rsid w:val="00772069"/>
    <w:rsid w:val="007738C1"/>
    <w:rsid w:val="00790261"/>
    <w:rsid w:val="007A4D7F"/>
    <w:rsid w:val="007C715B"/>
    <w:rsid w:val="00804E1C"/>
    <w:rsid w:val="0081148A"/>
    <w:rsid w:val="00816957"/>
    <w:rsid w:val="00872F17"/>
    <w:rsid w:val="0087301A"/>
    <w:rsid w:val="00880A01"/>
    <w:rsid w:val="008949FD"/>
    <w:rsid w:val="008A21AC"/>
    <w:rsid w:val="008B5DF8"/>
    <w:rsid w:val="008E67FF"/>
    <w:rsid w:val="009039E8"/>
    <w:rsid w:val="00996A03"/>
    <w:rsid w:val="009C65EF"/>
    <w:rsid w:val="00A23E35"/>
    <w:rsid w:val="00A26A89"/>
    <w:rsid w:val="00A67960"/>
    <w:rsid w:val="00A75AB3"/>
    <w:rsid w:val="00A86B99"/>
    <w:rsid w:val="00AA79E5"/>
    <w:rsid w:val="00AB4B7C"/>
    <w:rsid w:val="00AC0230"/>
    <w:rsid w:val="00AD45E4"/>
    <w:rsid w:val="00B04F63"/>
    <w:rsid w:val="00B158CD"/>
    <w:rsid w:val="00B64DE4"/>
    <w:rsid w:val="00B77178"/>
    <w:rsid w:val="00B85E72"/>
    <w:rsid w:val="00BD47BF"/>
    <w:rsid w:val="00BE35C2"/>
    <w:rsid w:val="00BE3DDE"/>
    <w:rsid w:val="00BF3A61"/>
    <w:rsid w:val="00BF3FAE"/>
    <w:rsid w:val="00C045DE"/>
    <w:rsid w:val="00C045FD"/>
    <w:rsid w:val="00C10D11"/>
    <w:rsid w:val="00C705C4"/>
    <w:rsid w:val="00C73CD9"/>
    <w:rsid w:val="00D03135"/>
    <w:rsid w:val="00D125C1"/>
    <w:rsid w:val="00D17631"/>
    <w:rsid w:val="00D45736"/>
    <w:rsid w:val="00D931FA"/>
    <w:rsid w:val="00E44395"/>
    <w:rsid w:val="00E519BF"/>
    <w:rsid w:val="00E72CDE"/>
    <w:rsid w:val="00E74F19"/>
    <w:rsid w:val="00E75A76"/>
    <w:rsid w:val="00E91C46"/>
    <w:rsid w:val="00EB63DF"/>
    <w:rsid w:val="00EB77DE"/>
    <w:rsid w:val="00EF2B73"/>
    <w:rsid w:val="00F0583B"/>
    <w:rsid w:val="00F350EE"/>
    <w:rsid w:val="00F43CD7"/>
    <w:rsid w:val="00F471DA"/>
    <w:rsid w:val="00FA4178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1074</Words>
  <Characters>5125</Characters>
  <Application>Microsoft Office Word</Application>
  <DocSecurity>0</DocSecurity>
  <Lines>165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17</cp:revision>
  <cp:lastPrinted>2025-09-02T07:40:00Z</cp:lastPrinted>
  <dcterms:created xsi:type="dcterms:W3CDTF">2025-09-02T07:58:00Z</dcterms:created>
  <dcterms:modified xsi:type="dcterms:W3CDTF">2025-09-02T09:18:00Z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