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D212" w14:textId="648772DB" w:rsidR="00747A81" w:rsidRDefault="00B9594B" w:rsidP="00B959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0" w:right="147" w:firstLine="0"/>
        <w:jc w:val="center"/>
      </w:pPr>
      <w:r>
        <w:rPr>
          <w:b/>
        </w:rPr>
        <w:t>Bac Asie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7" w:history="1">
        <w:r w:rsidRPr="00AA097C">
          <w:rPr>
            <w:rStyle w:val="Lienhypertexte"/>
            <w:b/>
          </w:rPr>
          <w:t>https://www.labolycee.org</w:t>
        </w:r>
      </w:hyperlink>
      <w:r>
        <w:rPr>
          <w:b/>
        </w:rPr>
        <w:t xml:space="preserve"> </w:t>
      </w:r>
      <w:r>
        <w:rPr>
          <w:b/>
        </w:rPr>
        <w:br/>
      </w:r>
      <w:r w:rsidR="002F34E8">
        <w:rPr>
          <w:b/>
        </w:rPr>
        <w:t xml:space="preserve">EXERCICE III. LE FORMALDÉHYDE : UN POLLUANT DOMESTIQUE (5 points) </w:t>
      </w:r>
    </w:p>
    <w:p w14:paraId="4819CA95" w14:textId="77777777" w:rsidR="00B9594B" w:rsidRDefault="00B9594B" w:rsidP="00B9594B">
      <w:pPr>
        <w:spacing w:after="0" w:line="240" w:lineRule="auto"/>
      </w:pPr>
    </w:p>
    <w:p w14:paraId="4D3CB436" w14:textId="474F4BBF" w:rsidR="00747A81" w:rsidRDefault="002F34E8" w:rsidP="00B9594B">
      <w:pPr>
        <w:spacing w:after="0" w:line="240" w:lineRule="auto"/>
      </w:pPr>
      <w:r>
        <w:t>Le formaldéhyde (de formule brute CH</w:t>
      </w:r>
      <w:r>
        <w:rPr>
          <w:vertAlign w:val="subscript"/>
        </w:rPr>
        <w:t>2</w:t>
      </w:r>
      <w:r>
        <w:t xml:space="preserve">O) est aujourd’hui considéré par les autorités sanitaires françaises comme un polluant prioritaire à gérer du fait de son caractère cancérigène certain et de la fréquence de sa présence dans notre environnement : panneaux de particules agglomérées, moquette, papiers peints … </w:t>
      </w:r>
    </w:p>
    <w:p w14:paraId="0DB25BA1" w14:textId="77777777" w:rsidR="00B9594B" w:rsidRDefault="00B9594B" w:rsidP="00B9594B">
      <w:pPr>
        <w:spacing w:after="0" w:line="240" w:lineRule="auto"/>
      </w:pPr>
    </w:p>
    <w:p w14:paraId="7A749CEA" w14:textId="207D9B0F" w:rsidR="00C95BE0" w:rsidRDefault="002F34E8" w:rsidP="00B9594B">
      <w:pPr>
        <w:spacing w:after="0" w:line="240" w:lineRule="auto"/>
      </w:pPr>
      <w:r>
        <w:t>En général, le formaldéhyde, émis par les matériaux de notre environnement, est sous forme gazeuse et cette émission tend à diminuer avec le temps.</w:t>
      </w:r>
    </w:p>
    <w:p w14:paraId="2CDA53E2" w14:textId="3B19DCFD" w:rsidR="00747A81" w:rsidRPr="00C95BE0" w:rsidRDefault="002F34E8" w:rsidP="00B9594B">
      <w:pPr>
        <w:spacing w:after="0" w:line="240" w:lineRule="auto"/>
        <w:rPr>
          <w:bCs/>
        </w:rPr>
      </w:pPr>
      <w:r w:rsidRPr="00C95BE0">
        <w:rPr>
          <w:bCs/>
        </w:rPr>
        <w:t xml:space="preserve">Données </w:t>
      </w:r>
    </w:p>
    <w:p w14:paraId="4ED0DDE4" w14:textId="77777777" w:rsidR="00747A81" w:rsidRDefault="002F34E8" w:rsidP="00B9594B">
      <w:pPr>
        <w:numPr>
          <w:ilvl w:val="0"/>
          <w:numId w:val="1"/>
        </w:numPr>
        <w:spacing w:after="0" w:line="240" w:lineRule="auto"/>
        <w:ind w:hanging="360"/>
      </w:pPr>
      <w:r>
        <w:t xml:space="preserve">Cercle chromatique </w:t>
      </w:r>
    </w:p>
    <w:p w14:paraId="3DDD5709" w14:textId="77777777" w:rsidR="00747A81" w:rsidRDefault="002F34E8" w:rsidP="00B9594B">
      <w:pPr>
        <w:spacing w:after="0" w:line="240" w:lineRule="auto"/>
        <w:ind w:left="2762" w:right="0" w:firstLine="0"/>
        <w:jc w:val="left"/>
      </w:pPr>
      <w:r>
        <w:rPr>
          <w:noProof/>
        </w:rPr>
        <w:drawing>
          <wp:inline distT="0" distB="0" distL="0" distR="0" wp14:anchorId="2BC39232" wp14:editId="08CC59FD">
            <wp:extent cx="2613660" cy="2265045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0BAA0" w14:textId="77777777" w:rsidR="00747A81" w:rsidRDefault="002F34E8" w:rsidP="00B9594B">
      <w:pPr>
        <w:spacing w:after="0" w:line="240" w:lineRule="auto"/>
        <w:ind w:left="1289" w:right="2910" w:firstLine="0"/>
        <w:jc w:val="left"/>
      </w:pPr>
      <w:r>
        <w:t xml:space="preserve"> </w:t>
      </w:r>
    </w:p>
    <w:p w14:paraId="6CE47B77" w14:textId="77777777" w:rsidR="00747A81" w:rsidRDefault="002F34E8" w:rsidP="00B9594B">
      <w:pPr>
        <w:numPr>
          <w:ilvl w:val="0"/>
          <w:numId w:val="1"/>
        </w:numPr>
        <w:spacing w:after="0" w:line="240" w:lineRule="auto"/>
        <w:ind w:hanging="360"/>
      </w:pPr>
      <w:r>
        <w:t xml:space="preserve">Table de données pour la spectroscopie IR </w:t>
      </w:r>
    </w:p>
    <w:tbl>
      <w:tblPr>
        <w:tblStyle w:val="TableGrid"/>
        <w:tblW w:w="7341" w:type="dxa"/>
        <w:tblInd w:w="1152" w:type="dxa"/>
        <w:tblCellMar>
          <w:top w:w="11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669"/>
        <w:gridCol w:w="2268"/>
        <w:gridCol w:w="3404"/>
      </w:tblGrid>
      <w:tr w:rsidR="00747A81" w14:paraId="31626BB3" w14:textId="77777777" w:rsidTr="00B9594B">
        <w:trPr>
          <w:trHeight w:val="44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8170" w14:textId="1F38A936" w:rsidR="00747A81" w:rsidRDefault="002F34E8" w:rsidP="00B9594B">
            <w:pPr>
              <w:spacing w:after="0" w:line="240" w:lineRule="auto"/>
              <w:ind w:left="0" w:right="23" w:firstLine="0"/>
              <w:jc w:val="center"/>
            </w:pPr>
            <w:r>
              <w:t>Famille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6D3E" w14:textId="5BC0430C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>Liaison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CF46" w14:textId="79D919AB" w:rsidR="00747A81" w:rsidRDefault="002F34E8" w:rsidP="00B9594B">
            <w:pPr>
              <w:spacing w:after="0" w:line="240" w:lineRule="auto"/>
              <w:ind w:left="0" w:right="22" w:firstLine="0"/>
              <w:jc w:val="center"/>
            </w:pPr>
            <w:r>
              <w:t>Nombres d’onde (cm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</w:tr>
      <w:tr w:rsidR="00747A81" w14:paraId="6A31B57A" w14:textId="77777777" w:rsidTr="00B9594B">
        <w:trPr>
          <w:trHeight w:val="44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7F81" w14:textId="18BAAE0F" w:rsidR="00747A81" w:rsidRDefault="002F34E8" w:rsidP="00B9594B">
            <w:pPr>
              <w:spacing w:after="0" w:line="240" w:lineRule="auto"/>
              <w:ind w:left="0" w:right="23" w:firstLine="0"/>
              <w:jc w:val="center"/>
            </w:pPr>
            <w:r>
              <w:t>Cétone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4AA9" w14:textId="4CB42F85" w:rsidR="00747A81" w:rsidRDefault="002F34E8" w:rsidP="00B9594B">
            <w:pPr>
              <w:spacing w:after="0" w:line="240" w:lineRule="auto"/>
              <w:ind w:left="0" w:right="24" w:firstLine="0"/>
              <w:jc w:val="center"/>
            </w:pPr>
            <w:r>
              <w:t>C = 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0438" w14:textId="378FD264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>1705 - 1725</w:t>
            </w:r>
          </w:p>
        </w:tc>
      </w:tr>
      <w:tr w:rsidR="00747A81" w14:paraId="196FA5A2" w14:textId="77777777" w:rsidTr="00B9594B">
        <w:trPr>
          <w:trHeight w:val="88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010F" w14:textId="23870E56" w:rsidR="00747A81" w:rsidRDefault="002F34E8" w:rsidP="00B9594B">
            <w:pPr>
              <w:spacing w:after="0" w:line="240" w:lineRule="auto"/>
              <w:ind w:left="0" w:right="21" w:firstLine="0"/>
              <w:jc w:val="center"/>
            </w:pPr>
            <w:r>
              <w:t>Aldéhyde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59F7" w14:textId="0F3DC213" w:rsidR="00747A81" w:rsidRDefault="002F34E8" w:rsidP="00B9594B">
            <w:pPr>
              <w:spacing w:after="0" w:line="240" w:lineRule="auto"/>
              <w:ind w:left="0" w:right="18" w:firstLine="0"/>
              <w:jc w:val="center"/>
            </w:pPr>
            <w:proofErr w:type="spellStart"/>
            <w:r>
              <w:t>C</w:t>
            </w:r>
            <w:r>
              <w:rPr>
                <w:vertAlign w:val="subscript"/>
              </w:rPr>
              <w:t>tri</w:t>
            </w:r>
            <w:proofErr w:type="spellEnd"/>
            <w:r>
              <w:t xml:space="preserve"> – H</w:t>
            </w:r>
          </w:p>
          <w:p w14:paraId="5B2120A0" w14:textId="77777777" w:rsidR="00B9594B" w:rsidRDefault="00B9594B" w:rsidP="00B9594B">
            <w:pPr>
              <w:spacing w:after="0" w:line="240" w:lineRule="auto"/>
              <w:ind w:left="0" w:right="18" w:firstLine="0"/>
              <w:jc w:val="center"/>
            </w:pPr>
          </w:p>
          <w:p w14:paraId="5E353770" w14:textId="4F4B1BA8" w:rsidR="00747A81" w:rsidRDefault="002F34E8" w:rsidP="00B9594B">
            <w:pPr>
              <w:spacing w:after="0" w:line="240" w:lineRule="auto"/>
              <w:ind w:left="0" w:right="24" w:firstLine="0"/>
              <w:jc w:val="center"/>
            </w:pPr>
            <w:r>
              <w:t>C = 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B44E" w14:textId="0F70E42F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>2700 -2900</w:t>
            </w:r>
          </w:p>
          <w:p w14:paraId="4FC9FC90" w14:textId="77777777" w:rsidR="00B9594B" w:rsidRDefault="00B9594B" w:rsidP="00B9594B">
            <w:pPr>
              <w:spacing w:after="0" w:line="240" w:lineRule="auto"/>
              <w:ind w:left="0" w:right="20" w:firstLine="0"/>
              <w:jc w:val="center"/>
            </w:pPr>
          </w:p>
          <w:p w14:paraId="28BDEE67" w14:textId="78EEA4FB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>1720 - 1740</w:t>
            </w:r>
          </w:p>
        </w:tc>
      </w:tr>
      <w:tr w:rsidR="00747A81" w14:paraId="6C493AD4" w14:textId="77777777" w:rsidTr="00B9594B">
        <w:trPr>
          <w:trHeight w:val="8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04E0" w14:textId="763C1D14" w:rsidR="00747A81" w:rsidRDefault="002F34E8" w:rsidP="00B9594B">
            <w:pPr>
              <w:spacing w:after="0" w:line="240" w:lineRule="auto"/>
              <w:ind w:left="0" w:right="0" w:firstLine="0"/>
              <w:jc w:val="center"/>
            </w:pPr>
            <w:r>
              <w:t>Acide carboxylique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FB16" w14:textId="7B3477AE" w:rsidR="00747A81" w:rsidRDefault="002F34E8" w:rsidP="00B9594B">
            <w:pPr>
              <w:spacing w:after="0" w:line="240" w:lineRule="auto"/>
              <w:ind w:left="0" w:right="18" w:firstLine="0"/>
              <w:jc w:val="center"/>
            </w:pPr>
            <w:r>
              <w:t>O – H</w:t>
            </w:r>
          </w:p>
          <w:p w14:paraId="504FFEDC" w14:textId="77777777" w:rsidR="00B9594B" w:rsidRDefault="00B9594B" w:rsidP="00B9594B">
            <w:pPr>
              <w:spacing w:after="0" w:line="240" w:lineRule="auto"/>
              <w:ind w:left="0" w:right="18" w:firstLine="0"/>
              <w:jc w:val="center"/>
            </w:pPr>
          </w:p>
          <w:p w14:paraId="763A629D" w14:textId="26E05250" w:rsidR="00747A81" w:rsidRDefault="002F34E8" w:rsidP="00B9594B">
            <w:pPr>
              <w:spacing w:after="0" w:line="240" w:lineRule="auto"/>
              <w:ind w:left="0" w:right="24" w:firstLine="0"/>
              <w:jc w:val="center"/>
            </w:pPr>
            <w:r>
              <w:t>C = 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2955" w14:textId="3174B206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 xml:space="preserve">2500 </w:t>
            </w:r>
            <w:r w:rsidR="00B9594B">
              <w:t>–</w:t>
            </w:r>
            <w:r>
              <w:t xml:space="preserve"> 3200</w:t>
            </w:r>
          </w:p>
          <w:p w14:paraId="09776F41" w14:textId="77777777" w:rsidR="00B9594B" w:rsidRDefault="00B9594B" w:rsidP="00B9594B">
            <w:pPr>
              <w:spacing w:after="0" w:line="240" w:lineRule="auto"/>
              <w:ind w:left="0" w:right="20" w:firstLine="0"/>
              <w:jc w:val="center"/>
            </w:pPr>
          </w:p>
          <w:p w14:paraId="70CC64F0" w14:textId="6F3CC248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>1740 - 1800</w:t>
            </w:r>
          </w:p>
        </w:tc>
      </w:tr>
      <w:tr w:rsidR="00747A81" w14:paraId="4005353D" w14:textId="77777777" w:rsidTr="00B9594B">
        <w:trPr>
          <w:trHeight w:val="44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C9BB" w14:textId="08F6481C" w:rsidR="00747A81" w:rsidRDefault="002F34E8" w:rsidP="00B9594B">
            <w:pPr>
              <w:spacing w:after="0" w:line="240" w:lineRule="auto"/>
              <w:ind w:left="0" w:right="19" w:firstLine="0"/>
              <w:jc w:val="center"/>
            </w:pPr>
            <w:r>
              <w:t>Ester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E85E" w14:textId="6B3908B3" w:rsidR="00747A81" w:rsidRDefault="002F34E8" w:rsidP="00B9594B">
            <w:pPr>
              <w:spacing w:after="0" w:line="240" w:lineRule="auto"/>
              <w:ind w:left="0" w:right="24" w:firstLine="0"/>
              <w:jc w:val="center"/>
            </w:pPr>
            <w:r>
              <w:t>C = 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4B66" w14:textId="060FB384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>1730 - 1750</w:t>
            </w:r>
          </w:p>
        </w:tc>
      </w:tr>
      <w:tr w:rsidR="00747A81" w14:paraId="36CDFDC5" w14:textId="77777777" w:rsidTr="00B9594B">
        <w:trPr>
          <w:trHeight w:val="88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2CF2" w14:textId="2366856E" w:rsidR="00747A81" w:rsidRDefault="002F34E8" w:rsidP="00B9594B">
            <w:pPr>
              <w:spacing w:after="0" w:line="240" w:lineRule="auto"/>
              <w:ind w:left="0" w:right="22" w:firstLine="0"/>
              <w:jc w:val="center"/>
            </w:pPr>
            <w:r>
              <w:t>Alcool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8392" w14:textId="77777777" w:rsidR="00B9594B" w:rsidRDefault="002F34E8" w:rsidP="00B9594B">
            <w:pPr>
              <w:spacing w:after="0" w:line="240" w:lineRule="auto"/>
              <w:ind w:left="531" w:right="509" w:firstLine="0"/>
              <w:jc w:val="center"/>
            </w:pPr>
            <w:r w:rsidRPr="00B9594B">
              <w:t xml:space="preserve">O – </w:t>
            </w:r>
            <w:proofErr w:type="spellStart"/>
            <w:r w:rsidRPr="00B9594B">
              <w:t>H</w:t>
            </w:r>
            <w:r w:rsidRPr="00B9594B">
              <w:rPr>
                <w:vertAlign w:val="subscript"/>
              </w:rPr>
              <w:t>lié</w:t>
            </w:r>
            <w:proofErr w:type="spellEnd"/>
            <w:r w:rsidRPr="00B9594B">
              <w:t xml:space="preserve"> </w:t>
            </w:r>
          </w:p>
          <w:p w14:paraId="63A4BD73" w14:textId="77777777" w:rsidR="00B9594B" w:rsidRPr="00B9594B" w:rsidRDefault="00B9594B" w:rsidP="00B9594B">
            <w:pPr>
              <w:spacing w:after="0" w:line="240" w:lineRule="auto"/>
              <w:ind w:left="531" w:right="509" w:firstLine="0"/>
              <w:jc w:val="center"/>
            </w:pPr>
          </w:p>
          <w:p w14:paraId="5A40F3D7" w14:textId="27F118E3" w:rsidR="00747A81" w:rsidRPr="00B9594B" w:rsidRDefault="002F34E8" w:rsidP="00B9594B">
            <w:pPr>
              <w:spacing w:after="0" w:line="240" w:lineRule="auto"/>
              <w:ind w:left="531" w:right="509" w:firstLine="0"/>
              <w:jc w:val="center"/>
            </w:pPr>
            <w:r w:rsidRPr="00B9594B">
              <w:t xml:space="preserve">O – </w:t>
            </w:r>
            <w:proofErr w:type="spellStart"/>
            <w:r w:rsidRPr="00B9594B">
              <w:t>H</w:t>
            </w:r>
            <w:r w:rsidRPr="00B9594B">
              <w:rPr>
                <w:vertAlign w:val="subscript"/>
              </w:rPr>
              <w:t>libre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543A" w14:textId="00AEB6DF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>3200 – 3450</w:t>
            </w:r>
          </w:p>
          <w:p w14:paraId="4C8A1421" w14:textId="77777777" w:rsidR="00B9594B" w:rsidRDefault="00B9594B" w:rsidP="00B9594B">
            <w:pPr>
              <w:spacing w:after="0" w:line="240" w:lineRule="auto"/>
              <w:ind w:left="0" w:right="20" w:firstLine="0"/>
              <w:jc w:val="center"/>
            </w:pPr>
          </w:p>
          <w:p w14:paraId="47C6F5BC" w14:textId="49AA3FDC" w:rsidR="00747A81" w:rsidRDefault="002F34E8" w:rsidP="00B9594B">
            <w:pPr>
              <w:spacing w:after="0" w:line="240" w:lineRule="auto"/>
              <w:ind w:left="0" w:right="20" w:firstLine="0"/>
              <w:jc w:val="center"/>
            </w:pPr>
            <w:r>
              <w:t xml:space="preserve">3600 - </w:t>
            </w:r>
            <w:r>
              <w:t>3700</w:t>
            </w:r>
          </w:p>
        </w:tc>
      </w:tr>
    </w:tbl>
    <w:p w14:paraId="178D4B8E" w14:textId="77777777" w:rsidR="00747A81" w:rsidRDefault="002F34E8" w:rsidP="00B9594B">
      <w:pPr>
        <w:spacing w:after="0" w:line="240" w:lineRule="auto"/>
        <w:ind w:left="0" w:right="1295" w:firstLine="0"/>
        <w:jc w:val="left"/>
      </w:pPr>
      <w:r>
        <w:t xml:space="preserve"> </w:t>
      </w:r>
    </w:p>
    <w:p w14:paraId="22984A06" w14:textId="77777777" w:rsidR="00747A81" w:rsidRDefault="002F34E8" w:rsidP="00B9594B">
      <w:pPr>
        <w:numPr>
          <w:ilvl w:val="0"/>
          <w:numId w:val="1"/>
        </w:numPr>
        <w:spacing w:after="0" w:line="240" w:lineRule="auto"/>
        <w:ind w:hanging="360"/>
      </w:pPr>
      <w:r>
        <w:t xml:space="preserve">Masses molaires moléculaires </w:t>
      </w:r>
    </w:p>
    <w:p w14:paraId="475C8DF0" w14:textId="5B7D07C9" w:rsidR="00747A81" w:rsidRDefault="002F34E8" w:rsidP="00B9594B">
      <w:pPr>
        <w:numPr>
          <w:ilvl w:val="1"/>
          <w:numId w:val="1"/>
        </w:numPr>
        <w:spacing w:after="0" w:line="240" w:lineRule="auto"/>
        <w:ind w:hanging="360"/>
      </w:pPr>
      <w:r>
        <w:t>Formaldéhyde : 30 g</w:t>
      </w:r>
      <w:r w:rsidR="00B9594B">
        <w:t>·</w:t>
      </w:r>
      <w:r>
        <w:t>mol</w:t>
      </w:r>
      <w:r>
        <w:rPr>
          <w:vertAlign w:val="superscript"/>
        </w:rPr>
        <w:t>-1</w:t>
      </w:r>
    </w:p>
    <w:p w14:paraId="44BE0E26" w14:textId="37AFF7EE" w:rsidR="00747A81" w:rsidRDefault="002F34E8" w:rsidP="00B9594B">
      <w:pPr>
        <w:numPr>
          <w:ilvl w:val="1"/>
          <w:numId w:val="1"/>
        </w:numPr>
        <w:spacing w:after="0" w:line="240" w:lineRule="auto"/>
        <w:ind w:hanging="360"/>
      </w:pPr>
      <w:r>
        <w:t xml:space="preserve">Acide </w:t>
      </w:r>
      <w:proofErr w:type="spellStart"/>
      <w:r>
        <w:t>chromotropique</w:t>
      </w:r>
      <w:proofErr w:type="spellEnd"/>
      <w:r>
        <w:t xml:space="preserve"> : 320 g</w:t>
      </w:r>
      <w:r w:rsidR="00B9594B">
        <w:t>·</w:t>
      </w:r>
      <w:r>
        <w:t>mol</w:t>
      </w:r>
      <w:r>
        <w:rPr>
          <w:vertAlign w:val="superscript"/>
        </w:rPr>
        <w:t>-1</w:t>
      </w:r>
    </w:p>
    <w:p w14:paraId="72DC0E54" w14:textId="77777777" w:rsidR="00845728" w:rsidRPr="00845728" w:rsidRDefault="00845728" w:rsidP="00B9594B">
      <w:pPr>
        <w:spacing w:after="0" w:line="240" w:lineRule="auto"/>
        <w:ind w:left="0" w:right="0" w:firstLine="0"/>
        <w:jc w:val="left"/>
        <w:rPr>
          <w:bCs/>
        </w:rPr>
      </w:pPr>
    </w:p>
    <w:p w14:paraId="4A31991A" w14:textId="5545D3D2" w:rsidR="00747A81" w:rsidRDefault="00B9594B" w:rsidP="00B9594B">
      <w:pPr>
        <w:spacing w:after="0" w:line="240" w:lineRule="auto"/>
        <w:ind w:left="0" w:right="0" w:firstLine="0"/>
        <w:jc w:val="left"/>
      </w:pPr>
      <w:r>
        <w:rPr>
          <w:b/>
        </w:rPr>
        <w:t xml:space="preserve">1. </w:t>
      </w:r>
      <w:r w:rsidR="002F34E8">
        <w:rPr>
          <w:b/>
        </w:rPr>
        <w:t xml:space="preserve">À propos du formaldéhyde </w:t>
      </w:r>
    </w:p>
    <w:p w14:paraId="6BCB575B" w14:textId="1815D727" w:rsidR="00747A81" w:rsidRDefault="00707D3C" w:rsidP="00707D3C">
      <w:pPr>
        <w:spacing w:after="0" w:line="240" w:lineRule="auto"/>
        <w:ind w:left="0" w:firstLine="0"/>
      </w:pPr>
      <w:r w:rsidRPr="00707D3C">
        <w:rPr>
          <w:b/>
          <w:bCs/>
        </w:rPr>
        <w:t xml:space="preserve">1.1. </w:t>
      </w:r>
      <w:r w:rsidR="002F34E8">
        <w:t>É</w:t>
      </w:r>
      <w:r w:rsidR="002F34E8">
        <w:t xml:space="preserve">crire la formule développée du formaldéhyde et donner son nom dans la nomenclature systématique. </w:t>
      </w:r>
    </w:p>
    <w:p w14:paraId="55C0DAB3" w14:textId="77777777" w:rsidR="001F36CD" w:rsidRDefault="001F36CD">
      <w:pPr>
        <w:spacing w:after="160" w:line="278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2E320E3" w14:textId="0AC09363" w:rsidR="00747A81" w:rsidRDefault="00DB1B59" w:rsidP="00DB1B59">
      <w:pPr>
        <w:spacing w:after="0" w:line="240" w:lineRule="auto"/>
        <w:ind w:left="0" w:firstLine="0"/>
      </w:pPr>
      <w:r w:rsidRPr="00DB1B59">
        <w:rPr>
          <w:b/>
          <w:bCs/>
        </w:rPr>
        <w:lastRenderedPageBreak/>
        <w:t xml:space="preserve">1.2. </w:t>
      </w:r>
      <w:r w:rsidR="002F34E8">
        <w:t>On réalise l’analyse d’un échantillon de matériau utilisé pour fabriquer un meuble. On obtient entre autres le spectre IR ci-dessous. Ce spectre permet-il de soupçonner la présence de formaldéhyde ? Justifier votre réponse.</w:t>
      </w:r>
    </w:p>
    <w:p w14:paraId="0E7194C9" w14:textId="77777777" w:rsidR="00747A81" w:rsidRDefault="002F34E8" w:rsidP="00B9594B">
      <w:pPr>
        <w:spacing w:after="0" w:line="240" w:lineRule="auto"/>
        <w:ind w:left="30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A4FFE0" wp14:editId="4B10A696">
                <wp:extent cx="5926455" cy="2901315"/>
                <wp:effectExtent l="0" t="0" r="0" b="0"/>
                <wp:docPr id="4548" name="Group 4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455" cy="2901315"/>
                          <a:chOff x="0" y="0"/>
                          <a:chExt cx="5926455" cy="2901315"/>
                        </a:xfrm>
                      </wpg:grpSpPr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455" cy="2901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" name="Rectangle 408"/>
                        <wps:cNvSpPr/>
                        <wps:spPr>
                          <a:xfrm>
                            <a:off x="2225421" y="2567940"/>
                            <a:ext cx="1829336" cy="3298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091719" w14:textId="48D99621" w:rsidR="00747A81" w:rsidRPr="001F36CD" w:rsidRDefault="002F34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F36CD">
                                <w:rPr>
                                  <w:szCs w:val="28"/>
                                </w:rPr>
                                <w:t>Nombre d’onde en cm</w:t>
                              </w:r>
                              <w:r w:rsidR="001F36CD" w:rsidRPr="001F36CD">
                                <w:rPr>
                                  <w:szCs w:val="28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379348" y="1127379"/>
                            <a:ext cx="106680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6" name="Rectangle 416"/>
                        <wps:cNvSpPr/>
                        <wps:spPr>
                          <a:xfrm rot="-5399999">
                            <a:off x="-411136" y="958323"/>
                            <a:ext cx="1179465" cy="2079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BDF3A9" w14:textId="77777777" w:rsidR="00747A81" w:rsidRPr="001F36CD" w:rsidRDefault="002F34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F36CD">
                                <w:rPr>
                                  <w:szCs w:val="28"/>
                                </w:rPr>
                                <w:t>Transmittance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 rot="-5399999">
                            <a:off x="120436" y="684691"/>
                            <a:ext cx="3268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3D77A" w14:textId="77777777" w:rsidR="00747A81" w:rsidRDefault="002F34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4FFE0" id="Group 4548" o:spid="_x0000_s1026" style="width:466.65pt;height:228.45pt;mso-position-horizontal-relative:char;mso-position-vertical-relative:line" coordsize="59264,2901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6" o:spid="_x0000_s1027" type="#_x0000_t75" style="position:absolute;width:59264;height:29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">
                  <v:imagedata r:id="rId11" o:title=""/>
                </v:shape>
                <v:rect id="Rectangle 408" o:spid="_x0000_s1028" style="position:absolute;left:22254;top:25679;width:18293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" fillcolor="white [3212]" stroked="f">
                  <v:textbox inset="0,0,0,0">
                    <w:txbxContent>
                      <w:p w14:paraId="02091719" w14:textId="48D99621" w:rsidR="00747A81" w:rsidRPr="001F36CD" w:rsidRDefault="002F34E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1F36CD">
                          <w:rPr>
                            <w:szCs w:val="28"/>
                          </w:rPr>
                          <w:t>Nombre d’onde en cm</w:t>
                        </w:r>
                        <w:r w:rsidR="001F36CD" w:rsidRPr="001F36CD">
                          <w:rPr>
                            <w:szCs w:val="28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rect>
                <v:shape id="Picture 415" o:spid="_x0000_s1029" type="#_x0000_t75" style="position:absolute;left:-3794;top:11273;width:10668;height:1646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">
                  <v:imagedata r:id="rId12" o:title=""/>
                </v:shape>
                <v:rect id="Rectangle 416" o:spid="_x0000_s1030" style="position:absolute;left:-4112;top:9583;width:11795;height:20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" fillcolor="white [3212]" stroked="f">
                  <v:textbox inset="0,0,0,0">
                    <w:txbxContent>
                      <w:p w14:paraId="30BDF3A9" w14:textId="77777777" w:rsidR="00747A81" w:rsidRPr="001F36CD" w:rsidRDefault="002F34E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1F36CD">
                          <w:rPr>
                            <w:szCs w:val="28"/>
                          </w:rPr>
                          <w:t>Transmittance</w:t>
                        </w:r>
                      </w:p>
                    </w:txbxContent>
                  </v:textbox>
                </v:rect>
                <v:rect id="Rectangle 417" o:spid="_x0000_s1031" style="position:absolute;left:1204;top:6846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j7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Jp3A7E46ATK8AAAD//wMAUEsBAi0AFAAGAAgAAAAhANvh9svuAAAAhQEAABMAAAAAAAAA&#10;AAAAAAAAAAAAAFtDb250ZW50X1R5cGVzXS54bWxQSwECLQAUAAYACAAAACEAWvQsW78AAAAVAQAA&#10;CwAAAAAAAAAAAAAAAAAfAQAAX3JlbHMvLnJlbHNQSwECLQAUAAYACAAAACEAX+QI+8YAAADcAAAA&#10;DwAAAAAAAAAAAAAAAAAHAgAAZHJzL2Rvd25yZXYueG1sUEsFBgAAAAADAAMAtwAAAPoCAAAAAA==&#10;" filled="f" stroked="f">
                  <v:textbox inset="0,0,0,0">
                    <w:txbxContent>
                      <w:p w14:paraId="70D3D77A" w14:textId="77777777" w:rsidR="00747A81" w:rsidRDefault="002F34E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65A149" w14:textId="1C1847B7" w:rsidR="00747A81" w:rsidRDefault="00747A81" w:rsidP="001F36CD">
      <w:pPr>
        <w:spacing w:after="0" w:line="240" w:lineRule="auto"/>
        <w:ind w:right="0"/>
      </w:pPr>
    </w:p>
    <w:p w14:paraId="73E9452F" w14:textId="6A83E5B5" w:rsidR="00747A81" w:rsidRDefault="00747A81" w:rsidP="001F36CD">
      <w:pPr>
        <w:spacing w:after="0" w:line="240" w:lineRule="auto"/>
        <w:ind w:right="0"/>
        <w:jc w:val="left"/>
      </w:pPr>
    </w:p>
    <w:p w14:paraId="571009D8" w14:textId="42237F12" w:rsidR="00747A81" w:rsidRDefault="002F34E8" w:rsidP="001F36CD">
      <w:pPr>
        <w:pStyle w:val="Paragraphedeliste"/>
        <w:numPr>
          <w:ilvl w:val="0"/>
          <w:numId w:val="5"/>
        </w:numPr>
        <w:spacing w:after="0" w:line="240" w:lineRule="auto"/>
        <w:ind w:left="0" w:right="0" w:firstLine="0"/>
        <w:jc w:val="left"/>
      </w:pPr>
      <w:r w:rsidRPr="001F36CD">
        <w:rPr>
          <w:b/>
        </w:rPr>
        <w:t xml:space="preserve">Dosage du formaldéhyde dans un solide par spectrophotométrie </w:t>
      </w:r>
    </w:p>
    <w:p w14:paraId="4A68F3E4" w14:textId="77777777" w:rsidR="001F36CD" w:rsidRDefault="001F36CD" w:rsidP="00B556B1">
      <w:pPr>
        <w:spacing w:after="0" w:line="240" w:lineRule="auto"/>
      </w:pPr>
    </w:p>
    <w:p w14:paraId="1D56815B" w14:textId="3439C31C" w:rsidR="00747A81" w:rsidRDefault="002F34E8" w:rsidP="001F36CD">
      <w:pPr>
        <w:spacing w:after="0" w:line="240" w:lineRule="auto"/>
        <w:ind w:left="0"/>
      </w:pPr>
      <w:r>
        <w:t>L</w:t>
      </w:r>
      <w:r>
        <w:t xml:space="preserve">es solutions aqueuses de formaldéhyde sont incolores. Pour doser le formaldéhyde par spectrophotométrie visible, on le fait au préalable réagir avec l'acide </w:t>
      </w:r>
      <w:proofErr w:type="spellStart"/>
      <w:r>
        <w:t>chromotropique</w:t>
      </w:r>
      <w:proofErr w:type="spellEnd"/>
      <w:r>
        <w:t xml:space="preserve"> en présence d'acide sulfurique. L'équation de la réaction est fournie ci-dessous. On obtient le composé B dont l'absorption de la lumière est maximale à la longueur d'onde 580 nm.</w:t>
      </w:r>
    </w:p>
    <w:p w14:paraId="192A14DB" w14:textId="77777777" w:rsidR="00B556B1" w:rsidRDefault="00B556B1" w:rsidP="001F36CD">
      <w:pPr>
        <w:spacing w:after="0" w:line="240" w:lineRule="auto"/>
        <w:ind w:left="0"/>
      </w:pPr>
    </w:p>
    <w:p w14:paraId="1AAD4A64" w14:textId="7A263B52" w:rsidR="00747A81" w:rsidRDefault="002F34E8" w:rsidP="001F36CD">
      <w:pPr>
        <w:spacing w:after="0" w:line="240" w:lineRule="auto"/>
        <w:ind w:left="0"/>
      </w:pPr>
      <w:r>
        <w:t xml:space="preserve">L'acide </w:t>
      </w:r>
      <w:proofErr w:type="spellStart"/>
      <w:r>
        <w:t>chromotropique</w:t>
      </w:r>
      <w:proofErr w:type="spellEnd"/>
      <w:r>
        <w:t xml:space="preserve"> (C</w:t>
      </w:r>
      <w:r>
        <w:rPr>
          <w:vertAlign w:val="subscript"/>
        </w:rPr>
        <w:t>10</w:t>
      </w:r>
      <w:r>
        <w:t>H</w:t>
      </w:r>
      <w:r>
        <w:rPr>
          <w:vertAlign w:val="subscript"/>
        </w:rPr>
        <w:t>8</w:t>
      </w:r>
      <w:r>
        <w:t>O</w:t>
      </w:r>
      <w:r>
        <w:rPr>
          <w:vertAlign w:val="subscript"/>
        </w:rPr>
        <w:t>8</w:t>
      </w:r>
      <w:r>
        <w:t>S</w:t>
      </w:r>
      <w:r>
        <w:rPr>
          <w:vertAlign w:val="subscript"/>
        </w:rPr>
        <w:t>2</w:t>
      </w:r>
      <w:r>
        <w:t>) se présente sous forme de poudre blanche ou brun clair, soluble dans l'eau.</w:t>
      </w:r>
    </w:p>
    <w:p w14:paraId="050B9900" w14:textId="7E6EC270" w:rsidR="00747A81" w:rsidRDefault="002F34E8" w:rsidP="00B556B1">
      <w:pPr>
        <w:spacing w:after="0" w:line="240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20A967ED" wp14:editId="1E04B409">
            <wp:extent cx="5711825" cy="1828800"/>
            <wp:effectExtent l="0" t="0" r="0" b="0"/>
            <wp:docPr id="404" name="Picture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95118" w14:textId="77777777" w:rsidR="00747A81" w:rsidRDefault="002F34E8" w:rsidP="00B9594B">
      <w:pPr>
        <w:spacing w:after="0" w:line="240" w:lineRule="auto"/>
        <w:ind w:left="279"/>
      </w:pPr>
      <w:r>
        <w:t xml:space="preserve">Le protocole du titrage du formaldéhyde présent dans le matériau analysé est le suivant.  </w:t>
      </w:r>
    </w:p>
    <w:p w14:paraId="7FA8D31E" w14:textId="77777777" w:rsidR="00747A81" w:rsidRDefault="002F34E8" w:rsidP="00B9594B">
      <w:pPr>
        <w:spacing w:after="0" w:line="240" w:lineRule="auto"/>
        <w:ind w:left="284" w:right="0" w:firstLine="0"/>
        <w:jc w:val="left"/>
      </w:pPr>
      <w:r>
        <w:rPr>
          <w:sz w:val="18"/>
        </w:rPr>
        <w:t xml:space="preserve"> </w:t>
      </w:r>
    </w:p>
    <w:p w14:paraId="0AB81818" w14:textId="27BEA3B7" w:rsidR="00747A81" w:rsidRDefault="002F34E8" w:rsidP="00B9594B">
      <w:pPr>
        <w:spacing w:after="0" w:line="240" w:lineRule="auto"/>
        <w:ind w:left="279"/>
      </w:pPr>
      <w:r>
        <w:rPr>
          <w:u w:val="single" w:color="000000"/>
        </w:rPr>
        <w:t>Première étape</w:t>
      </w:r>
      <w:r>
        <w:t xml:space="preserve"> : extraction du formaldéhyde dans le solide</w:t>
      </w:r>
    </w:p>
    <w:p w14:paraId="5380FD4D" w14:textId="77777777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t xml:space="preserve">Un échantillon de 30,0 g de matériau est broyé puis mélangé à 300 mL d’eau. </w:t>
      </w:r>
    </w:p>
    <w:p w14:paraId="16824FBD" w14:textId="77777777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t xml:space="preserve">On laisse macérer le mélange durant 16 h puis on le filtre : le filtrat est conservé pour le dosage spectrophotométrique. </w:t>
      </w:r>
    </w:p>
    <w:p w14:paraId="60C28DEC" w14:textId="4464B8DE" w:rsidR="00B556B1" w:rsidRDefault="00B556B1">
      <w:pPr>
        <w:spacing w:after="160" w:line="278" w:lineRule="auto"/>
        <w:ind w:left="0" w:right="0" w:firstLine="0"/>
        <w:jc w:val="left"/>
      </w:pPr>
      <w:r>
        <w:br w:type="page"/>
      </w:r>
    </w:p>
    <w:p w14:paraId="22CB7393" w14:textId="289D3DF7" w:rsidR="00747A81" w:rsidRDefault="002F34E8" w:rsidP="00B9594B">
      <w:pPr>
        <w:spacing w:after="0" w:line="240" w:lineRule="auto"/>
        <w:ind w:left="279"/>
      </w:pPr>
      <w:r>
        <w:rPr>
          <w:u w:val="single" w:color="000000"/>
        </w:rPr>
        <w:t>Deuxième étape</w:t>
      </w:r>
      <w:r>
        <w:t xml:space="preserve"> : réalisation des solutions étalons</w:t>
      </w:r>
    </w:p>
    <w:p w14:paraId="721D83E6" w14:textId="3B4859E3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t xml:space="preserve">On fabrique par dilution d’une solution mère cinq solutions étalons de concentration </w:t>
      </w:r>
      <w:r w:rsidR="00B556B1">
        <w:t xml:space="preserve">en </w:t>
      </w:r>
      <w:r>
        <w:t>mass</w:t>
      </w:r>
      <w:r w:rsidR="00B556B1">
        <w:t>e</w:t>
      </w:r>
      <w:r>
        <w:t xml:space="preserve"> </w:t>
      </w:r>
      <w:r>
        <w:rPr>
          <w:i/>
        </w:rPr>
        <w:t>C</w:t>
      </w:r>
      <w:r>
        <w:rPr>
          <w:i/>
          <w:vertAlign w:val="subscript"/>
        </w:rPr>
        <w:t>m</w:t>
      </w:r>
      <w:r>
        <w:t xml:space="preserve"> en formaldéhyde de 0,1 mg/L ; 0,5 mg/L ; 2,0 mg/L ; 3,0 mg/L et 5,0 mg/L.</w:t>
      </w:r>
    </w:p>
    <w:p w14:paraId="715A02EA" w14:textId="61AD328E" w:rsidR="00747A81" w:rsidRDefault="00747A81" w:rsidP="00B9594B">
      <w:pPr>
        <w:spacing w:after="0" w:line="240" w:lineRule="auto"/>
        <w:ind w:left="284" w:right="0" w:firstLine="0"/>
        <w:jc w:val="left"/>
      </w:pPr>
    </w:p>
    <w:p w14:paraId="252ECEA9" w14:textId="77777777" w:rsidR="00747A81" w:rsidRDefault="002F34E8" w:rsidP="00B9594B">
      <w:pPr>
        <w:spacing w:after="0" w:line="240" w:lineRule="auto"/>
        <w:ind w:left="279"/>
      </w:pPr>
      <w:r>
        <w:rPr>
          <w:u w:val="single" w:color="000000"/>
        </w:rPr>
        <w:t>Troisième étape</w:t>
      </w:r>
      <w:r>
        <w:t xml:space="preserve"> : dosage spectrophotométrique </w:t>
      </w:r>
    </w:p>
    <w:p w14:paraId="0FBAE26B" w14:textId="4C794A4D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t>Dans un bécher on place à l’aide d’une pipette 3,0 mL d’une solution étalon.</w:t>
      </w:r>
    </w:p>
    <w:p w14:paraId="0F8CDF1E" w14:textId="64244835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t xml:space="preserve">On ajoute 0,3 mL de solution d’acide </w:t>
      </w:r>
      <w:proofErr w:type="spellStart"/>
      <w:r>
        <w:t>chromotropique</w:t>
      </w:r>
      <w:proofErr w:type="spellEnd"/>
      <w:r>
        <w:t xml:space="preserve"> puis 6,0 mL d’acide sulfurique concentré.</w:t>
      </w:r>
    </w:p>
    <w:p w14:paraId="2A5836E0" w14:textId="2CD729B0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lastRenderedPageBreak/>
        <w:t>On homogénéise et on place le mélange à l’étuve à 105°C durant 30 min : il se forme alors le composé coloré B.</w:t>
      </w:r>
    </w:p>
    <w:p w14:paraId="153DF2F7" w14:textId="77777777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t xml:space="preserve">On mesure enfin l’absorbance des différents mélanges colorés à 580 nm après avoir réalisé un blanc grâce à un échantillon témoin. Les résultats obtenus sont les suivants : </w:t>
      </w:r>
    </w:p>
    <w:p w14:paraId="049E9B11" w14:textId="77777777" w:rsidR="00747A81" w:rsidRDefault="002F34E8" w:rsidP="00B9594B">
      <w:pPr>
        <w:spacing w:after="0" w:line="240" w:lineRule="auto"/>
        <w:ind w:left="428" w:right="0" w:firstLine="0"/>
        <w:jc w:val="left"/>
      </w:pPr>
      <w:r>
        <w:t xml:space="preserve"> </w:t>
      </w:r>
    </w:p>
    <w:tbl>
      <w:tblPr>
        <w:tblStyle w:val="TableGrid"/>
        <w:tblW w:w="9062" w:type="dxa"/>
        <w:tblInd w:w="432" w:type="dxa"/>
        <w:tblCellMar>
          <w:top w:w="11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293"/>
        <w:gridCol w:w="1294"/>
        <w:gridCol w:w="1294"/>
        <w:gridCol w:w="1296"/>
        <w:gridCol w:w="1294"/>
        <w:gridCol w:w="1297"/>
        <w:gridCol w:w="1294"/>
      </w:tblGrid>
      <w:tr w:rsidR="00747A81" w14:paraId="56812334" w14:textId="77777777">
        <w:trPr>
          <w:trHeight w:val="28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A88" w14:textId="77777777" w:rsidR="00747A81" w:rsidRDefault="002F34E8" w:rsidP="00B9594B">
            <w:pPr>
              <w:spacing w:after="0" w:line="240" w:lineRule="auto"/>
              <w:ind w:left="0" w:right="0" w:firstLine="0"/>
            </w:pPr>
            <w:r>
              <w:rPr>
                <w:i/>
              </w:rPr>
              <w:t>C</w:t>
            </w:r>
            <w:r>
              <w:rPr>
                <w:i/>
                <w:vertAlign w:val="subscript"/>
              </w:rPr>
              <w:t>m</w:t>
            </w:r>
            <w:r>
              <w:rPr>
                <w:vertAlign w:val="subscript"/>
              </w:rPr>
              <w:t xml:space="preserve"> </w:t>
            </w:r>
            <w:r>
              <w:t xml:space="preserve">(mg/L)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575" w14:textId="55671F26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1903" w14:textId="7022E951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0,1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1B5" w14:textId="065DB394" w:rsidR="00747A81" w:rsidRDefault="002F34E8" w:rsidP="00B556B1">
            <w:pPr>
              <w:spacing w:after="0" w:line="240" w:lineRule="auto"/>
              <w:ind w:left="2" w:right="0" w:firstLine="0"/>
              <w:jc w:val="center"/>
            </w:pPr>
            <w:r>
              <w:t>0,5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B0BD" w14:textId="53BEDEA6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2,0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49C2" w14:textId="5C7074BF" w:rsidR="00747A81" w:rsidRDefault="002F34E8" w:rsidP="00B556B1">
            <w:pPr>
              <w:spacing w:after="0" w:line="240" w:lineRule="auto"/>
              <w:ind w:left="2" w:right="0" w:firstLine="0"/>
              <w:jc w:val="center"/>
            </w:pPr>
            <w:r>
              <w:t>3,0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5E22" w14:textId="613BB98C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5,0</w:t>
            </w:r>
          </w:p>
        </w:tc>
      </w:tr>
      <w:tr w:rsidR="00747A81" w14:paraId="557643F4" w14:textId="77777777">
        <w:trPr>
          <w:trHeight w:val="2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6E76" w14:textId="77777777" w:rsidR="00747A81" w:rsidRDefault="002F34E8" w:rsidP="00B9594B">
            <w:pPr>
              <w:spacing w:after="0" w:line="240" w:lineRule="auto"/>
              <w:ind w:left="0" w:right="0" w:firstLine="0"/>
              <w:jc w:val="left"/>
            </w:pPr>
            <w:r>
              <w:rPr>
                <w:i/>
              </w:rPr>
              <w:t xml:space="preserve">A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8646" w14:textId="4B4A1ADB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0A5E" w14:textId="74F52C15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0,03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70F2" w14:textId="7CA90A60" w:rsidR="00747A81" w:rsidRDefault="002F34E8" w:rsidP="00B556B1">
            <w:pPr>
              <w:spacing w:after="0" w:line="240" w:lineRule="auto"/>
              <w:ind w:left="2" w:right="0" w:firstLine="0"/>
              <w:jc w:val="center"/>
            </w:pPr>
            <w:r>
              <w:t>0,17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C19E" w14:textId="7C0002AD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0,67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A2BD" w14:textId="2773A627" w:rsidR="00747A81" w:rsidRDefault="002F34E8" w:rsidP="00B556B1">
            <w:pPr>
              <w:spacing w:after="0" w:line="240" w:lineRule="auto"/>
              <w:ind w:left="2" w:right="0" w:firstLine="0"/>
              <w:jc w:val="center"/>
            </w:pPr>
            <w:r>
              <w:t>1,00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0C6B" w14:textId="1AB9F106" w:rsidR="00747A81" w:rsidRDefault="002F34E8" w:rsidP="00B556B1">
            <w:pPr>
              <w:spacing w:after="0" w:line="240" w:lineRule="auto"/>
              <w:ind w:left="0" w:right="0" w:firstLine="0"/>
              <w:jc w:val="center"/>
            </w:pPr>
            <w:r>
              <w:t>1,67</w:t>
            </w:r>
          </w:p>
        </w:tc>
      </w:tr>
    </w:tbl>
    <w:p w14:paraId="3519D4BD" w14:textId="77777777" w:rsidR="00747A81" w:rsidRDefault="002F34E8" w:rsidP="00B9594B">
      <w:pPr>
        <w:spacing w:after="0" w:line="240" w:lineRule="auto"/>
        <w:ind w:left="428" w:right="0" w:firstLine="0"/>
        <w:jc w:val="left"/>
      </w:pPr>
      <w:r>
        <w:t xml:space="preserve"> </w:t>
      </w:r>
    </w:p>
    <w:p w14:paraId="3B031C1F" w14:textId="6A603843" w:rsidR="00747A81" w:rsidRDefault="002F34E8" w:rsidP="00B9594B">
      <w:pPr>
        <w:numPr>
          <w:ilvl w:val="3"/>
          <w:numId w:val="3"/>
        </w:numPr>
        <w:spacing w:after="0" w:line="240" w:lineRule="auto"/>
        <w:ind w:hanging="283"/>
      </w:pPr>
      <w:r>
        <w:t>On réalise le même protocole pour le filtrat obtenu lors du traitement du matériau étudié, on obtient A = 1,34.</w:t>
      </w:r>
    </w:p>
    <w:p w14:paraId="015A935A" w14:textId="77777777" w:rsidR="00747A81" w:rsidRDefault="002F34E8" w:rsidP="00B9594B">
      <w:pPr>
        <w:spacing w:after="0" w:line="240" w:lineRule="auto"/>
        <w:ind w:left="428" w:right="0" w:firstLine="0"/>
        <w:jc w:val="left"/>
      </w:pPr>
      <w:r>
        <w:t xml:space="preserve"> </w:t>
      </w:r>
    </w:p>
    <w:p w14:paraId="0AD39F1E" w14:textId="58D2898C" w:rsidR="00747A81" w:rsidRDefault="00B556B1" w:rsidP="00B556B1">
      <w:pPr>
        <w:spacing w:after="0" w:line="240" w:lineRule="auto"/>
      </w:pPr>
      <w:r w:rsidRPr="00B556B1">
        <w:rPr>
          <w:b/>
          <w:bCs/>
        </w:rPr>
        <w:t xml:space="preserve">2.1. </w:t>
      </w:r>
      <w:r w:rsidR="002F34E8">
        <w:t>Pourquoi chauffe-t-</w:t>
      </w:r>
      <w:r w:rsidR="002F34E8">
        <w:t xml:space="preserve">on le mélange lors de la troisième étape de la préparation des solutions étalons ? </w:t>
      </w:r>
    </w:p>
    <w:p w14:paraId="738BF6F2" w14:textId="09191411" w:rsidR="00747A81" w:rsidRDefault="00747A81" w:rsidP="00B9594B">
      <w:pPr>
        <w:spacing w:after="0" w:line="240" w:lineRule="auto"/>
        <w:ind w:left="0" w:right="0" w:firstLine="0"/>
        <w:jc w:val="left"/>
      </w:pPr>
    </w:p>
    <w:p w14:paraId="5B8D9E55" w14:textId="3FFEFC06" w:rsidR="00747A81" w:rsidRDefault="00B556B1" w:rsidP="00B556B1">
      <w:pPr>
        <w:spacing w:after="0" w:line="240" w:lineRule="auto"/>
      </w:pPr>
      <w:r>
        <w:rPr>
          <w:b/>
          <w:bCs/>
        </w:rPr>
        <w:t>2.2.</w:t>
      </w:r>
      <w:r>
        <w:t xml:space="preserve"> </w:t>
      </w:r>
      <w:r w:rsidR="002F34E8">
        <w:t xml:space="preserve">Quelle est la couleur du composé coloré formé lors de cette réaction ? </w:t>
      </w:r>
    </w:p>
    <w:p w14:paraId="63000136" w14:textId="5CB44D35" w:rsidR="00747A81" w:rsidRDefault="00747A81" w:rsidP="00B9594B">
      <w:pPr>
        <w:spacing w:after="0" w:line="240" w:lineRule="auto"/>
        <w:ind w:left="0" w:right="0" w:firstLine="0"/>
        <w:jc w:val="left"/>
      </w:pPr>
    </w:p>
    <w:p w14:paraId="123B68C2" w14:textId="17949E90" w:rsidR="00747A81" w:rsidRDefault="00B556B1" w:rsidP="00B556B1">
      <w:pPr>
        <w:spacing w:after="0" w:line="240" w:lineRule="auto"/>
      </w:pPr>
      <w:r>
        <w:rPr>
          <w:b/>
          <w:bCs/>
        </w:rPr>
        <w:t>2.3.</w:t>
      </w:r>
      <w:r>
        <w:t xml:space="preserve"> </w:t>
      </w:r>
      <w:r w:rsidR="002F34E8">
        <w:t xml:space="preserve">Déterminer la valeur de </w:t>
      </w:r>
      <w:r w:rsidR="002F34E8">
        <w:t xml:space="preserve">la concentration </w:t>
      </w:r>
      <w:r>
        <w:t xml:space="preserve">en masse </w:t>
      </w:r>
      <w:r w:rsidR="002F34E8">
        <w:t xml:space="preserve">minimale de l’acide </w:t>
      </w:r>
      <w:proofErr w:type="spellStart"/>
      <w:r w:rsidR="002F34E8">
        <w:t>chromotropique</w:t>
      </w:r>
      <w:proofErr w:type="spellEnd"/>
      <w:r w:rsidR="002F34E8">
        <w:t xml:space="preserve"> pour que celui-ci soit en excès sur toute la gamme d’échantillons utilisés.</w:t>
      </w:r>
    </w:p>
    <w:p w14:paraId="0C2EA2C9" w14:textId="2B5C719C" w:rsidR="00747A81" w:rsidRDefault="00747A81" w:rsidP="00B9594B">
      <w:pPr>
        <w:spacing w:after="0" w:line="240" w:lineRule="auto"/>
        <w:ind w:left="0" w:right="0" w:firstLine="0"/>
        <w:jc w:val="left"/>
      </w:pPr>
    </w:p>
    <w:p w14:paraId="7427B75B" w14:textId="262FBB3F" w:rsidR="00747A81" w:rsidRDefault="00B556B1" w:rsidP="00B556B1">
      <w:pPr>
        <w:spacing w:after="0" w:line="240" w:lineRule="auto"/>
      </w:pPr>
      <w:r w:rsidRPr="00B556B1">
        <w:rPr>
          <w:b/>
          <w:bCs/>
        </w:rPr>
        <w:t>2.4.</w:t>
      </w:r>
      <w:r>
        <w:t xml:space="preserve"> </w:t>
      </w:r>
      <w:r w:rsidR="002F34E8">
        <w:t>Exploitation du dosage</w:t>
      </w:r>
    </w:p>
    <w:p w14:paraId="32B2230F" w14:textId="2437DFF4" w:rsidR="00747A81" w:rsidRDefault="0073040C" w:rsidP="0073040C">
      <w:pPr>
        <w:spacing w:after="0" w:line="240" w:lineRule="auto"/>
        <w:ind w:left="567" w:firstLine="0"/>
      </w:pPr>
      <w:r w:rsidRPr="0073040C">
        <w:rPr>
          <w:b/>
          <w:bCs/>
        </w:rPr>
        <w:t xml:space="preserve">2.4.1. </w:t>
      </w:r>
      <w:r w:rsidR="002F34E8">
        <w:t xml:space="preserve">Déterminer, par une méthode de votre choix, la concentration </w:t>
      </w:r>
      <w:r>
        <w:t xml:space="preserve">en masse </w:t>
      </w:r>
      <w:r w:rsidR="002F34E8">
        <w:t xml:space="preserve">en </w:t>
      </w:r>
      <w:r w:rsidR="002F34E8">
        <w:t>formaldéhyde dans le filtrat étudié.</w:t>
      </w:r>
    </w:p>
    <w:p w14:paraId="76F7B9CF" w14:textId="0E9748B1" w:rsidR="00747A81" w:rsidRDefault="00747A81" w:rsidP="00B9594B">
      <w:pPr>
        <w:spacing w:after="0" w:line="240" w:lineRule="auto"/>
        <w:ind w:left="540" w:right="0" w:firstLine="0"/>
        <w:jc w:val="left"/>
      </w:pPr>
    </w:p>
    <w:p w14:paraId="68E2E2CA" w14:textId="77777777" w:rsidR="0073040C" w:rsidRDefault="0073040C" w:rsidP="0073040C">
      <w:pPr>
        <w:spacing w:after="0" w:line="240" w:lineRule="auto"/>
        <w:ind w:left="567"/>
      </w:pPr>
      <w:r>
        <w:rPr>
          <w:b/>
          <w:bCs/>
        </w:rPr>
        <w:t>2.4.2.</w:t>
      </w:r>
      <w:r>
        <w:t xml:space="preserve"> </w:t>
      </w:r>
      <w:r w:rsidR="002F34E8">
        <w:t>Depuis 2002 la norme E1 impose pour les différents matériaux des teneurs en formaldéhyde inférieures ou égales à 8 mg pour 100 g de matériau.</w:t>
      </w:r>
    </w:p>
    <w:p w14:paraId="0B53DFF6" w14:textId="39A3F6E4" w:rsidR="00747A81" w:rsidRPr="0073040C" w:rsidRDefault="002F34E8" w:rsidP="0073040C">
      <w:pPr>
        <w:spacing w:after="0" w:line="240" w:lineRule="auto"/>
        <w:ind w:left="567"/>
        <w:rPr>
          <w:b/>
          <w:bCs/>
        </w:rPr>
      </w:pPr>
      <w:r>
        <w:t>L’échantillon étudié satisfait-il à cette norme ?</w:t>
      </w:r>
    </w:p>
    <w:sectPr w:rsidR="00747A81" w:rsidRPr="0073040C" w:rsidSect="00C95BE0">
      <w:headerReference w:type="even" r:id="rId14"/>
      <w:footerReference w:type="even" r:id="rId15"/>
      <w:headerReference w:type="first" r:id="rId16"/>
      <w:footerReference w:type="first" r:id="rId17"/>
      <w:pgSz w:w="11906" w:h="16838"/>
      <w:pgMar w:top="794" w:right="794" w:bottom="794" w:left="794" w:header="283" w:footer="707" w:gutter="0"/>
      <w:pgNumType w:start="1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3CA9" w14:textId="77777777" w:rsidR="002F34E8" w:rsidRDefault="002F34E8">
      <w:pPr>
        <w:spacing w:after="0" w:line="240" w:lineRule="auto"/>
      </w:pPr>
      <w:r>
        <w:separator/>
      </w:r>
    </w:p>
  </w:endnote>
  <w:endnote w:type="continuationSeparator" w:id="0">
    <w:p w14:paraId="250F9BCF" w14:textId="77777777" w:rsidR="002F34E8" w:rsidRDefault="002F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EF58" w14:textId="77777777" w:rsidR="00747A81" w:rsidRDefault="002F34E8">
    <w:pPr>
      <w:tabs>
        <w:tab w:val="center" w:pos="4537"/>
        <w:tab w:val="center" w:pos="8261"/>
      </w:tabs>
      <w:spacing w:after="0" w:line="259" w:lineRule="auto"/>
      <w:ind w:left="0" w:right="0" w:firstLine="0"/>
      <w:jc w:val="left"/>
    </w:pPr>
    <w:r>
      <w:t xml:space="preserve">19 PYSCOJA 1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12</w:t>
    </w:r>
    <w:r>
      <w:rPr>
        <w:b/>
      </w:rPr>
      <w:fldChar w:fldCharType="end"/>
    </w:r>
    <w:r>
      <w:t xml:space="preserve"> sur </w:t>
    </w:r>
    <w:r>
      <w:rPr>
        <w:b/>
      </w:rPr>
      <w:t>16</w:t>
    </w:r>
    <w:r>
      <w:t xml:space="preserve"> </w:t>
    </w:r>
  </w:p>
  <w:p w14:paraId="6B5DDD2E" w14:textId="77777777" w:rsidR="00747A81" w:rsidRDefault="002F34E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CEE8" w14:textId="77777777" w:rsidR="00747A81" w:rsidRDefault="002F34E8">
    <w:pPr>
      <w:tabs>
        <w:tab w:val="center" w:pos="4537"/>
        <w:tab w:val="center" w:pos="8261"/>
      </w:tabs>
      <w:spacing w:after="0" w:line="259" w:lineRule="auto"/>
      <w:ind w:left="0" w:right="0" w:firstLine="0"/>
      <w:jc w:val="left"/>
    </w:pPr>
    <w:r>
      <w:t xml:space="preserve">19 PYSCOJA 1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12</w:t>
    </w:r>
    <w:r>
      <w:rPr>
        <w:b/>
      </w:rPr>
      <w:fldChar w:fldCharType="end"/>
    </w:r>
    <w:r>
      <w:t xml:space="preserve"> sur </w:t>
    </w:r>
    <w:r>
      <w:rPr>
        <w:b/>
      </w:rPr>
      <w:t>16</w:t>
    </w:r>
    <w:r>
      <w:t xml:space="preserve"> </w:t>
    </w:r>
  </w:p>
  <w:p w14:paraId="703D87C0" w14:textId="77777777" w:rsidR="00747A81" w:rsidRDefault="002F34E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19D1" w14:textId="77777777" w:rsidR="002F34E8" w:rsidRDefault="002F34E8">
      <w:pPr>
        <w:spacing w:after="0" w:line="240" w:lineRule="auto"/>
      </w:pPr>
      <w:r>
        <w:separator/>
      </w:r>
    </w:p>
  </w:footnote>
  <w:footnote w:type="continuationSeparator" w:id="0">
    <w:p w14:paraId="6BCA32AF" w14:textId="77777777" w:rsidR="002F34E8" w:rsidRDefault="002F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2FB6" w14:textId="77777777" w:rsidR="00747A81" w:rsidRDefault="002F34E8">
    <w:pPr>
      <w:spacing w:after="0" w:line="259" w:lineRule="auto"/>
      <w:ind w:left="0" w:right="148" w:firstLine="0"/>
      <w:jc w:val="center"/>
    </w:pPr>
    <w:r>
      <w:rPr>
        <w:b/>
        <w:sz w:val="32"/>
      </w:rPr>
      <w:t>Asie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0360" w14:textId="77777777" w:rsidR="00747A81" w:rsidRDefault="002F34E8">
    <w:pPr>
      <w:spacing w:after="0" w:line="259" w:lineRule="auto"/>
      <w:ind w:left="0" w:right="148" w:firstLine="0"/>
      <w:jc w:val="center"/>
    </w:pPr>
    <w:r>
      <w:rPr>
        <w:b/>
        <w:sz w:val="32"/>
      </w:rPr>
      <w:t>Asie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B00"/>
    <w:multiLevelType w:val="hybridMultilevel"/>
    <w:tmpl w:val="A9E2C478"/>
    <w:lvl w:ilvl="0" w:tplc="AC1C3D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42ABE">
      <w:start w:val="1"/>
      <w:numFmt w:val="bullet"/>
      <w:lvlText w:val="o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454D0">
      <w:start w:val="1"/>
      <w:numFmt w:val="bullet"/>
      <w:lvlText w:val="▪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6844">
      <w:start w:val="1"/>
      <w:numFmt w:val="bullet"/>
      <w:lvlRestart w:val="0"/>
      <w:lvlText w:val="-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0AC1A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4139A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257A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69F4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5286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F15C8"/>
    <w:multiLevelType w:val="hybridMultilevel"/>
    <w:tmpl w:val="B990594C"/>
    <w:lvl w:ilvl="0" w:tplc="62E09D9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C03899"/>
    <w:multiLevelType w:val="multilevel"/>
    <w:tmpl w:val="203848C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4D0576EE"/>
    <w:multiLevelType w:val="hybridMultilevel"/>
    <w:tmpl w:val="0CFEDA42"/>
    <w:lvl w:ilvl="0" w:tplc="A1DE28B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28050">
      <w:start w:val="1"/>
      <w:numFmt w:val="bullet"/>
      <w:lvlText w:val="-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AA7AC">
      <w:start w:val="1"/>
      <w:numFmt w:val="bullet"/>
      <w:lvlText w:val="▪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6A998">
      <w:start w:val="1"/>
      <w:numFmt w:val="bullet"/>
      <w:lvlText w:val="•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063EA">
      <w:start w:val="1"/>
      <w:numFmt w:val="bullet"/>
      <w:lvlText w:val="o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0EEF8">
      <w:start w:val="1"/>
      <w:numFmt w:val="bullet"/>
      <w:lvlText w:val="▪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E8FC6">
      <w:start w:val="1"/>
      <w:numFmt w:val="bullet"/>
      <w:lvlText w:val="•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41622">
      <w:start w:val="1"/>
      <w:numFmt w:val="bullet"/>
      <w:lvlText w:val="o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1FA2">
      <w:start w:val="1"/>
      <w:numFmt w:val="bullet"/>
      <w:lvlText w:val="▪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7D0115"/>
    <w:multiLevelType w:val="multilevel"/>
    <w:tmpl w:val="88B871BA"/>
    <w:lvl w:ilvl="0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24297">
    <w:abstractNumId w:val="3"/>
  </w:num>
  <w:num w:numId="2" w16cid:durableId="351882313">
    <w:abstractNumId w:val="4"/>
  </w:num>
  <w:num w:numId="3" w16cid:durableId="1608080530">
    <w:abstractNumId w:val="0"/>
  </w:num>
  <w:num w:numId="4" w16cid:durableId="1962151196">
    <w:abstractNumId w:val="2"/>
  </w:num>
  <w:num w:numId="5" w16cid:durableId="200304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81"/>
    <w:rsid w:val="001F36CD"/>
    <w:rsid w:val="002F34E8"/>
    <w:rsid w:val="00707D3C"/>
    <w:rsid w:val="0073040C"/>
    <w:rsid w:val="00747A81"/>
    <w:rsid w:val="00845728"/>
    <w:rsid w:val="00912DD3"/>
    <w:rsid w:val="00B556B1"/>
    <w:rsid w:val="00B9594B"/>
    <w:rsid w:val="00C95BE0"/>
    <w:rsid w:val="00D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CC7"/>
  <w15:docId w15:val="{B1A25AC6-4529-4A8C-B726-EF0C5D77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144" w:hanging="10"/>
      <w:jc w:val="both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9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5BE0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semiHidden/>
    <w:unhideWhenUsed/>
    <w:rsid w:val="00C9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5BE0"/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B959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594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9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olycee.org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600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10</cp:revision>
  <dcterms:created xsi:type="dcterms:W3CDTF">2025-10-29T13:28:00Z</dcterms:created>
  <dcterms:modified xsi:type="dcterms:W3CDTF">2025-10-29T13:43:00Z</dcterms:modified>
</cp:coreProperties>
</file>